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2126"/>
      </w:tblGrid>
      <w:tr w:rsidR="003E555D" w:rsidRPr="003F36C6" w14:paraId="1FAE34B7" w14:textId="77777777" w:rsidTr="00AF7171">
        <w:trPr>
          <w:trHeight w:val="1500"/>
        </w:trPr>
        <w:tc>
          <w:tcPr>
            <w:tcW w:w="7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F0D75B" w14:textId="77777777" w:rsidR="003E555D" w:rsidRPr="003F36C6" w:rsidRDefault="003E555D" w:rsidP="00AF7171">
            <w:pPr>
              <w:pStyle w:val="Heading5"/>
              <w:tabs>
                <w:tab w:val="clear" w:pos="1701"/>
                <w:tab w:val="left" w:pos="2392"/>
              </w:tabs>
              <w:spacing w:before="240" w:after="8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F36C6">
              <w:rPr>
                <w:rFonts w:ascii="Arial" w:hAnsi="Arial" w:cs="Arial"/>
              </w:rPr>
              <w:br w:type="page"/>
            </w:r>
            <w:r w:rsidRPr="003F36C6">
              <w:rPr>
                <w:rFonts w:ascii="Arial" w:hAnsi="Arial" w:cs="Arial"/>
                <w:b/>
                <w:sz w:val="32"/>
              </w:rPr>
              <w:t>Advice Quality Standard</w:t>
            </w:r>
          </w:p>
          <w:p w14:paraId="238294E7" w14:textId="77777777" w:rsidR="003E555D" w:rsidRPr="003F36C6" w:rsidRDefault="003E555D" w:rsidP="00AF7171">
            <w:pPr>
              <w:pStyle w:val="BodyText"/>
              <w:jc w:val="cent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  <w:b/>
                <w:bCs/>
                <w:u w:val="single"/>
              </w:rPr>
              <w:t>Casework Experience and Range</w:t>
            </w:r>
          </w:p>
          <w:p w14:paraId="63972966" w14:textId="77777777" w:rsidR="003E555D" w:rsidRPr="003F36C6" w:rsidRDefault="003E555D" w:rsidP="00AF7171">
            <w:pPr>
              <w:pStyle w:val="Head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</w:rPr>
              <w:t>Form: Case 1 – Consumer / General Contract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C12D6" w14:textId="77777777" w:rsidR="003E555D" w:rsidRPr="003F36C6" w:rsidRDefault="003E555D" w:rsidP="00AF7171">
            <w:pPr>
              <w:pStyle w:val="Header"/>
              <w:rPr>
                <w:rFonts w:ascii="Arial" w:hAnsi="Arial" w:cs="Arial"/>
                <w:noProof/>
                <w:lang w:eastAsia="en-GB"/>
              </w:rPr>
            </w:pPr>
          </w:p>
          <w:p w14:paraId="050B5AFC" w14:textId="77777777" w:rsidR="003E555D" w:rsidRPr="003F36C6" w:rsidRDefault="003E555D" w:rsidP="00AF7171">
            <w:pPr>
              <w:pStyle w:val="Head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D88C271" wp14:editId="32985F24">
                  <wp:extent cx="581025" cy="533400"/>
                  <wp:effectExtent l="19050" t="0" r="9525" b="0"/>
                  <wp:docPr id="9" name="Picture 1" descr="C:\Users\shabhav.ADVICE\AppData\Local\Microsoft\Windows\Temporary Internet Files\Content.Outlook\ELAROT0B\AQS_logo_CMYK(150dpi)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bhav.ADVICE\AppData\Local\Microsoft\Windows\Temporary Internet Files\Content.Outlook\ELAROT0B\AQS_logo_CMYK(150dpi)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908AC" w14:textId="77777777" w:rsidR="003E555D" w:rsidRPr="003F36C6" w:rsidRDefault="003E555D" w:rsidP="003E555D">
      <w:pPr>
        <w:pStyle w:val="Heading5"/>
        <w:spacing w:after="0"/>
        <w:rPr>
          <w:rFonts w:ascii="Arial" w:hAnsi="Arial" w:cs="Arial"/>
          <w:sz w:val="18"/>
        </w:rPr>
      </w:pPr>
    </w:p>
    <w:p w14:paraId="363EB787" w14:textId="77777777" w:rsidR="003E555D" w:rsidRPr="003F36C6" w:rsidRDefault="003E555D" w:rsidP="003E555D">
      <w:pPr>
        <w:pStyle w:val="Heading5"/>
        <w:tabs>
          <w:tab w:val="clear" w:pos="1701"/>
        </w:tabs>
        <w:spacing w:after="0"/>
        <w:ind w:right="5"/>
        <w:rPr>
          <w:rFonts w:ascii="Arial" w:hAnsi="Arial" w:cs="Arial"/>
          <w:sz w:val="18"/>
        </w:rPr>
      </w:pPr>
      <w:r w:rsidRPr="003F36C6">
        <w:rPr>
          <w:rFonts w:ascii="Arial" w:hAnsi="Arial" w:cs="Arial"/>
          <w:sz w:val="18"/>
        </w:rPr>
        <w:t>This form must be completed if applying for certification to General Help with Casework in the Consumer / General Contract category.</w:t>
      </w:r>
    </w:p>
    <w:p w14:paraId="6F109C45" w14:textId="0F405588" w:rsidR="003E555D" w:rsidRPr="003F36C6" w:rsidRDefault="003E555D" w:rsidP="003E555D">
      <w:pPr>
        <w:ind w:right="152"/>
        <w:rPr>
          <w:sz w:val="18"/>
        </w:rPr>
      </w:pPr>
      <w:bookmarkStart w:id="0" w:name="_GoBack"/>
      <w:bookmarkEnd w:id="0"/>
    </w:p>
    <w:p w14:paraId="6B47EC90" w14:textId="77777777" w:rsidR="003E555D" w:rsidRPr="003F36C6" w:rsidRDefault="003E555D" w:rsidP="003E555D">
      <w:pPr>
        <w:ind w:right="152"/>
        <w:rPr>
          <w:sz w:val="18"/>
        </w:rPr>
      </w:pPr>
      <w:r w:rsidRPr="003F36C6">
        <w:rPr>
          <w:sz w:val="18"/>
        </w:rPr>
        <w:t>Cases listed to fulfil the criteria must be cases which were active within the last 12 months.  Please complete column 3 with either the case reference or file name.  Please also state the caseworker responsible for the case if applying through the 12-hour caseworker route (D5.1).</w:t>
      </w:r>
    </w:p>
    <w:p w14:paraId="414B46ED" w14:textId="77777777" w:rsidR="003E555D" w:rsidRPr="003F36C6" w:rsidRDefault="003E555D" w:rsidP="003E555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5386"/>
        <w:gridCol w:w="1418"/>
        <w:gridCol w:w="1559"/>
      </w:tblGrid>
      <w:tr w:rsidR="003E555D" w:rsidRPr="003F36C6" w14:paraId="219C872E" w14:textId="77777777" w:rsidTr="00AF7171">
        <w:trPr>
          <w:cantSplit/>
        </w:trPr>
        <w:tc>
          <w:tcPr>
            <w:tcW w:w="6487" w:type="dxa"/>
            <w:gridSpan w:val="3"/>
            <w:shd w:val="pct20" w:color="000000" w:fill="FFFFFF"/>
          </w:tcPr>
          <w:p w14:paraId="7FECBA40" w14:textId="77777777" w:rsidR="003E555D" w:rsidRPr="003F36C6" w:rsidRDefault="003E555D" w:rsidP="00AF7171">
            <w:pPr>
              <w:spacing w:before="120" w:after="120" w:line="276" w:lineRule="auto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Requirement</w:t>
            </w:r>
          </w:p>
        </w:tc>
        <w:tc>
          <w:tcPr>
            <w:tcW w:w="1418" w:type="dxa"/>
            <w:shd w:val="pct20" w:color="000000" w:fill="FFFFFF"/>
          </w:tcPr>
          <w:p w14:paraId="37B22662" w14:textId="77777777" w:rsidR="003E555D" w:rsidRPr="003F36C6" w:rsidRDefault="003E555D" w:rsidP="00AF7171">
            <w:pPr>
              <w:spacing w:before="120" w:after="120" w:line="276" w:lineRule="auto"/>
              <w:jc w:val="center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File Ref No / Filename</w:t>
            </w:r>
          </w:p>
        </w:tc>
        <w:tc>
          <w:tcPr>
            <w:tcW w:w="1559" w:type="dxa"/>
            <w:shd w:val="pct20" w:color="000000" w:fill="FFFFFF"/>
          </w:tcPr>
          <w:p w14:paraId="48773E44" w14:textId="77777777" w:rsidR="003E555D" w:rsidRPr="003F36C6" w:rsidRDefault="003E555D" w:rsidP="00AF7171">
            <w:pPr>
              <w:spacing w:before="120" w:after="120" w:line="276" w:lineRule="auto"/>
              <w:jc w:val="center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Initials of Caseworker</w:t>
            </w:r>
          </w:p>
        </w:tc>
      </w:tr>
      <w:tr w:rsidR="003E555D" w:rsidRPr="003F36C6" w14:paraId="06CBF4AE" w14:textId="77777777" w:rsidTr="00AF7171">
        <w:trPr>
          <w:cantSplit/>
        </w:trPr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FAA656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Requirement 1 is Mandatory.</w:t>
            </w:r>
          </w:p>
        </w:tc>
      </w:tr>
      <w:tr w:rsidR="003E555D" w:rsidRPr="003F36C6" w14:paraId="24FF2E63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767CF8" w14:textId="77777777" w:rsidR="003E555D" w:rsidRPr="003F36C6" w:rsidRDefault="003E555D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A5140E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Defective goods and services – four casefiles from the following:</w:t>
            </w:r>
          </w:p>
        </w:tc>
      </w:tr>
      <w:tr w:rsidR="003E555D" w:rsidRPr="003F36C6" w14:paraId="3E8FB3FC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A34283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B7E6B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</w:tcPr>
          <w:p w14:paraId="5B6DBF30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Cars (sale of and repairs to).</w:t>
            </w:r>
          </w:p>
        </w:tc>
        <w:tc>
          <w:tcPr>
            <w:tcW w:w="1418" w:type="dxa"/>
          </w:tcPr>
          <w:p w14:paraId="1C4C78FE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559" w:type="dxa"/>
          </w:tcPr>
          <w:p w14:paraId="3CCA78F9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42BB642B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F8A7FC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1356E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1.2</w:t>
            </w:r>
          </w:p>
        </w:tc>
        <w:tc>
          <w:tcPr>
            <w:tcW w:w="5386" w:type="dxa"/>
          </w:tcPr>
          <w:p w14:paraId="1D7B905C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Home improvements.</w:t>
            </w:r>
          </w:p>
        </w:tc>
        <w:tc>
          <w:tcPr>
            <w:tcW w:w="1418" w:type="dxa"/>
          </w:tcPr>
          <w:p w14:paraId="285DD345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559" w:type="dxa"/>
          </w:tcPr>
          <w:p w14:paraId="327EBA3C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22B8FDF7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FE8D54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A2D6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1.3</w:t>
            </w:r>
          </w:p>
        </w:tc>
        <w:tc>
          <w:tcPr>
            <w:tcW w:w="5386" w:type="dxa"/>
          </w:tcPr>
          <w:p w14:paraId="52F3C4FB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Holidays.</w:t>
            </w:r>
          </w:p>
        </w:tc>
        <w:tc>
          <w:tcPr>
            <w:tcW w:w="1418" w:type="dxa"/>
          </w:tcPr>
          <w:p w14:paraId="6CD8B7D5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559" w:type="dxa"/>
          </w:tcPr>
          <w:p w14:paraId="511160BC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7F60768F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F3B543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D9E95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1.4</w:t>
            </w:r>
          </w:p>
        </w:tc>
        <w:tc>
          <w:tcPr>
            <w:tcW w:w="5386" w:type="dxa"/>
          </w:tcPr>
          <w:p w14:paraId="6339B2C3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Domestic electrical appliances (sale of and repairs to).</w:t>
            </w:r>
          </w:p>
        </w:tc>
        <w:tc>
          <w:tcPr>
            <w:tcW w:w="1418" w:type="dxa"/>
          </w:tcPr>
          <w:p w14:paraId="378BCDC3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559" w:type="dxa"/>
          </w:tcPr>
          <w:p w14:paraId="09619366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2159E7C3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B1493B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32AE2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1.5</w:t>
            </w:r>
          </w:p>
        </w:tc>
        <w:tc>
          <w:tcPr>
            <w:tcW w:w="5386" w:type="dxa"/>
          </w:tcPr>
          <w:p w14:paraId="4FA100C2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Furniture and furnishings.</w:t>
            </w:r>
          </w:p>
        </w:tc>
        <w:tc>
          <w:tcPr>
            <w:tcW w:w="1418" w:type="dxa"/>
          </w:tcPr>
          <w:p w14:paraId="6EA6F874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559" w:type="dxa"/>
          </w:tcPr>
          <w:p w14:paraId="16965C26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3E5C269D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1CE209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81D9B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1.6</w:t>
            </w:r>
          </w:p>
        </w:tc>
        <w:tc>
          <w:tcPr>
            <w:tcW w:w="5386" w:type="dxa"/>
          </w:tcPr>
          <w:p w14:paraId="64348ED6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Clothing.</w:t>
            </w:r>
          </w:p>
        </w:tc>
        <w:tc>
          <w:tcPr>
            <w:tcW w:w="1418" w:type="dxa"/>
          </w:tcPr>
          <w:p w14:paraId="4F58852D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559" w:type="dxa"/>
          </w:tcPr>
          <w:p w14:paraId="11F9FC99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2E8E61B5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42353E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16E0E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1.7</w:t>
            </w:r>
          </w:p>
        </w:tc>
        <w:tc>
          <w:tcPr>
            <w:tcW w:w="5386" w:type="dxa"/>
          </w:tcPr>
          <w:p w14:paraId="4CE7E388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Other.</w:t>
            </w:r>
          </w:p>
        </w:tc>
        <w:tc>
          <w:tcPr>
            <w:tcW w:w="1418" w:type="dxa"/>
          </w:tcPr>
          <w:p w14:paraId="7710A714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559" w:type="dxa"/>
          </w:tcPr>
          <w:p w14:paraId="54E69FD4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60509C78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47207E" w14:textId="77777777" w:rsidR="003E555D" w:rsidRPr="003F36C6" w:rsidRDefault="003E555D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B63D0A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Fulfil four out of seven of sections 2.1 to 2.7:</w:t>
            </w:r>
          </w:p>
        </w:tc>
      </w:tr>
      <w:tr w:rsidR="003E555D" w:rsidRPr="003F36C6" w14:paraId="187C1179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</w:tcPr>
          <w:p w14:paraId="0F8FA0E8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C9AAF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2.1</w:t>
            </w:r>
          </w:p>
        </w:tc>
        <w:tc>
          <w:tcPr>
            <w:tcW w:w="5386" w:type="dxa"/>
            <w:tcBorders>
              <w:right w:val="nil"/>
            </w:tcBorders>
          </w:tcPr>
          <w:p w14:paraId="2866DA1B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Credit / loans: two casefiles from the following: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CCA0FEF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14:paraId="3ED1FA4C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026D3EA7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6AB71CF5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DEC038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5386" w:type="dxa"/>
          </w:tcPr>
          <w:p w14:paraId="3580D652" w14:textId="77777777" w:rsidR="003E555D" w:rsidRPr="003F36C6" w:rsidRDefault="003E555D" w:rsidP="00AF7171">
            <w:pPr>
              <w:pStyle w:val="Style1"/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2.1.1 - HP and title.</w:t>
            </w:r>
          </w:p>
        </w:tc>
        <w:tc>
          <w:tcPr>
            <w:tcW w:w="1418" w:type="dxa"/>
          </w:tcPr>
          <w:p w14:paraId="2AAAE78D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559" w:type="dxa"/>
          </w:tcPr>
          <w:p w14:paraId="7981C4F1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5B0D7AD3" w14:textId="77777777" w:rsidTr="00AF7171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14:paraId="34092BC4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0C04A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5386" w:type="dxa"/>
          </w:tcPr>
          <w:p w14:paraId="6F3DCFAA" w14:textId="77777777" w:rsidR="003E555D" w:rsidRPr="003F36C6" w:rsidRDefault="003E555D" w:rsidP="00AF7171">
            <w:pPr>
              <w:pStyle w:val="Style1"/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2.1.2 - Early settlement.</w:t>
            </w:r>
          </w:p>
        </w:tc>
        <w:tc>
          <w:tcPr>
            <w:tcW w:w="1418" w:type="dxa"/>
          </w:tcPr>
          <w:p w14:paraId="3154A578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559" w:type="dxa"/>
          </w:tcPr>
          <w:p w14:paraId="175CB80D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</w:tbl>
    <w:p w14:paraId="2F2DE205" w14:textId="77777777" w:rsidR="003E555D" w:rsidRPr="003F36C6" w:rsidRDefault="003E555D" w:rsidP="003E555D">
      <w:pPr>
        <w:spacing w:before="120" w:after="120" w:line="276" w:lineRule="auto"/>
        <w:rPr>
          <w:sz w:val="22"/>
          <w:szCs w:val="22"/>
        </w:rPr>
        <w:sectPr w:rsidR="003E555D" w:rsidRPr="003F36C6" w:rsidSect="00B507C0">
          <w:footerReference w:type="default" r:id="rId8"/>
          <w:pgSz w:w="11907" w:h="16840" w:code="9"/>
          <w:pgMar w:top="1418" w:right="1559" w:bottom="1134" w:left="1412" w:header="907" w:footer="795" w:gutter="0"/>
          <w:cols w:space="720"/>
        </w:sect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1134"/>
        <w:gridCol w:w="4252"/>
        <w:gridCol w:w="1418"/>
        <w:gridCol w:w="1425"/>
      </w:tblGrid>
      <w:tr w:rsidR="003E555D" w:rsidRPr="003F36C6" w14:paraId="6B48B2D4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</w:tcPr>
          <w:p w14:paraId="0E44ACD7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77178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5386" w:type="dxa"/>
            <w:gridSpan w:val="2"/>
          </w:tcPr>
          <w:p w14:paraId="61B8FFBA" w14:textId="77777777" w:rsidR="003E555D" w:rsidRPr="003F36C6" w:rsidRDefault="003E555D" w:rsidP="00AF7171">
            <w:pPr>
              <w:pStyle w:val="Style1"/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2.1.3 - Termination of HP / conditional sale.</w:t>
            </w:r>
          </w:p>
        </w:tc>
        <w:tc>
          <w:tcPr>
            <w:tcW w:w="1418" w:type="dxa"/>
          </w:tcPr>
          <w:p w14:paraId="11377B95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425" w:type="dxa"/>
          </w:tcPr>
          <w:p w14:paraId="188CC405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664AE65B" w14:textId="77777777" w:rsidTr="00AF7171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14:paraId="5F016600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2F8EC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5386" w:type="dxa"/>
            <w:gridSpan w:val="2"/>
          </w:tcPr>
          <w:p w14:paraId="1404574B" w14:textId="77777777" w:rsidR="003E555D" w:rsidRPr="003F36C6" w:rsidRDefault="003E555D" w:rsidP="00AF7171">
            <w:pPr>
              <w:pStyle w:val="Style1"/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2.1.4 - Equal liability.</w:t>
            </w:r>
          </w:p>
        </w:tc>
        <w:tc>
          <w:tcPr>
            <w:tcW w:w="1418" w:type="dxa"/>
          </w:tcPr>
          <w:p w14:paraId="05959EC2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425" w:type="dxa"/>
          </w:tcPr>
          <w:p w14:paraId="57F82907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5AA7A48B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627411B7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D87F76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2.2</w:t>
            </w:r>
          </w:p>
        </w:tc>
        <w:tc>
          <w:tcPr>
            <w:tcW w:w="8229" w:type="dxa"/>
            <w:gridSpan w:val="4"/>
          </w:tcPr>
          <w:p w14:paraId="219E8D83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Cancellation / withdrawal: one casefile from the following:</w:t>
            </w:r>
          </w:p>
        </w:tc>
      </w:tr>
      <w:tr w:rsidR="003E555D" w:rsidRPr="003F36C6" w14:paraId="44103672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6C604D0C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78BC6C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5386" w:type="dxa"/>
            <w:gridSpan w:val="2"/>
          </w:tcPr>
          <w:p w14:paraId="43E146D6" w14:textId="77777777" w:rsidR="003E555D" w:rsidRPr="003F36C6" w:rsidRDefault="003E555D" w:rsidP="00AF7171">
            <w:pPr>
              <w:pStyle w:val="Style1"/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2.2.1 - Credit.</w:t>
            </w:r>
          </w:p>
        </w:tc>
        <w:tc>
          <w:tcPr>
            <w:tcW w:w="1418" w:type="dxa"/>
          </w:tcPr>
          <w:p w14:paraId="34676426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425" w:type="dxa"/>
          </w:tcPr>
          <w:p w14:paraId="7D79C890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4263EA70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3D059040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7BC31D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5386" w:type="dxa"/>
            <w:gridSpan w:val="2"/>
          </w:tcPr>
          <w:p w14:paraId="3BF8FD89" w14:textId="77777777" w:rsidR="003E555D" w:rsidRPr="003F36C6" w:rsidRDefault="003E555D" w:rsidP="00AF7171">
            <w:pPr>
              <w:pStyle w:val="Style1"/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2.2.3 - Insurance (home / buildings / life).</w:t>
            </w:r>
          </w:p>
        </w:tc>
        <w:tc>
          <w:tcPr>
            <w:tcW w:w="1418" w:type="dxa"/>
          </w:tcPr>
          <w:p w14:paraId="5A234DFB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425" w:type="dxa"/>
          </w:tcPr>
          <w:p w14:paraId="17736E87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01C0B571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0E25A9C6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EED7A9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5386" w:type="dxa"/>
            <w:gridSpan w:val="2"/>
          </w:tcPr>
          <w:p w14:paraId="46D45A37" w14:textId="77777777" w:rsidR="003E555D" w:rsidRPr="003F36C6" w:rsidRDefault="003E555D" w:rsidP="00AF7171">
            <w:pPr>
              <w:pStyle w:val="Style1"/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 xml:space="preserve">2.2.4 - </w:t>
            </w:r>
            <w:r>
              <w:rPr>
                <w:rFonts w:ascii="Arial" w:hAnsi="Arial" w:cs="Arial"/>
                <w:szCs w:val="22"/>
              </w:rPr>
              <w:t>Utilities</w:t>
            </w:r>
            <w:r w:rsidRPr="003F36C6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18" w:type="dxa"/>
          </w:tcPr>
          <w:p w14:paraId="5B95D86E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425" w:type="dxa"/>
          </w:tcPr>
          <w:p w14:paraId="1E9CD5BF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04D11A53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58FD543D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959E1A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5386" w:type="dxa"/>
            <w:gridSpan w:val="2"/>
          </w:tcPr>
          <w:p w14:paraId="4BDF122D" w14:textId="77777777" w:rsidR="003E555D" w:rsidRPr="003F36C6" w:rsidRDefault="003E555D" w:rsidP="00AF7171">
            <w:pPr>
              <w:pStyle w:val="Style1"/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2.2.5 - Timeshare.</w:t>
            </w:r>
          </w:p>
        </w:tc>
        <w:tc>
          <w:tcPr>
            <w:tcW w:w="1418" w:type="dxa"/>
          </w:tcPr>
          <w:p w14:paraId="47C9342B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425" w:type="dxa"/>
          </w:tcPr>
          <w:p w14:paraId="0CE33E13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52293417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64EB9733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147072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5386" w:type="dxa"/>
            <w:gridSpan w:val="2"/>
          </w:tcPr>
          <w:p w14:paraId="542A94FD" w14:textId="77777777" w:rsidR="003E555D" w:rsidRPr="003F36C6" w:rsidRDefault="003E555D" w:rsidP="00AF7171">
            <w:pPr>
              <w:pStyle w:val="Style1"/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2.2.6 - Other.</w:t>
            </w:r>
          </w:p>
        </w:tc>
        <w:tc>
          <w:tcPr>
            <w:tcW w:w="1418" w:type="dxa"/>
          </w:tcPr>
          <w:p w14:paraId="00A28402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425" w:type="dxa"/>
          </w:tcPr>
          <w:p w14:paraId="75AEE8E3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7C578485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</w:tcPr>
          <w:p w14:paraId="11C043D4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6DDF5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2.3</w:t>
            </w:r>
          </w:p>
        </w:tc>
        <w:tc>
          <w:tcPr>
            <w:tcW w:w="5386" w:type="dxa"/>
            <w:gridSpan w:val="2"/>
          </w:tcPr>
          <w:p w14:paraId="74ADAD7C" w14:textId="77777777" w:rsidR="003E555D" w:rsidRPr="003F36C6" w:rsidRDefault="003E555D" w:rsidP="00AF7171">
            <w:pPr>
              <w:pStyle w:val="Style1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3F36C6">
              <w:rPr>
                <w:rFonts w:ascii="Arial" w:hAnsi="Arial" w:cs="Arial"/>
                <w:color w:val="000000"/>
                <w:szCs w:val="22"/>
              </w:rPr>
              <w:t xml:space="preserve">Discrimination under the Equality Act 2010 </w:t>
            </w:r>
          </w:p>
        </w:tc>
        <w:tc>
          <w:tcPr>
            <w:tcW w:w="1418" w:type="dxa"/>
            <w:tcBorders>
              <w:bottom w:val="nil"/>
            </w:tcBorders>
          </w:tcPr>
          <w:p w14:paraId="45E551B4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425" w:type="dxa"/>
            <w:tcBorders>
              <w:bottom w:val="nil"/>
            </w:tcBorders>
          </w:tcPr>
          <w:p w14:paraId="097C3059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013FC15B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</w:tcPr>
          <w:p w14:paraId="4483D961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729D8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2.4</w:t>
            </w:r>
          </w:p>
        </w:tc>
        <w:tc>
          <w:tcPr>
            <w:tcW w:w="8229" w:type="dxa"/>
            <w:gridSpan w:val="4"/>
          </w:tcPr>
          <w:p w14:paraId="0C4D0183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Refusal to supply goods / services on any grounds (e.g. age, postcode, gender, disability) – one casefile from the following:</w:t>
            </w:r>
          </w:p>
        </w:tc>
      </w:tr>
      <w:tr w:rsidR="003E555D" w:rsidRPr="003F36C6" w14:paraId="239AAE9F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05E96D78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194AEA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5386" w:type="dxa"/>
            <w:gridSpan w:val="2"/>
            <w:tcBorders>
              <w:right w:val="nil"/>
            </w:tcBorders>
          </w:tcPr>
          <w:p w14:paraId="505BF2CB" w14:textId="77777777" w:rsidR="003E555D" w:rsidRPr="003F36C6" w:rsidRDefault="003E555D" w:rsidP="00AF7171">
            <w:pPr>
              <w:pStyle w:val="Style1"/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2.4.1 – Credit.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727E3307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14:paraId="6E789936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7A9A3A5F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0029C2F0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281500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5386" w:type="dxa"/>
            <w:gridSpan w:val="2"/>
            <w:tcBorders>
              <w:right w:val="nil"/>
            </w:tcBorders>
          </w:tcPr>
          <w:p w14:paraId="65BA9A75" w14:textId="77777777" w:rsidR="003E555D" w:rsidRPr="003F36C6" w:rsidRDefault="003E555D" w:rsidP="00AF7171">
            <w:pPr>
              <w:pStyle w:val="Style1"/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 xml:space="preserve">2.4.2 – </w:t>
            </w:r>
            <w:r>
              <w:rPr>
                <w:rFonts w:ascii="Arial" w:hAnsi="Arial" w:cs="Arial"/>
                <w:szCs w:val="22"/>
              </w:rPr>
              <w:t>Utilities</w:t>
            </w:r>
            <w:r w:rsidRPr="003F36C6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42C47397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14:paraId="05932FB7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433C18B4" w14:textId="77777777" w:rsidTr="00AF7171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14:paraId="09BE45E0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B637C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5386" w:type="dxa"/>
            <w:gridSpan w:val="2"/>
            <w:tcBorders>
              <w:right w:val="nil"/>
            </w:tcBorders>
          </w:tcPr>
          <w:p w14:paraId="75748654" w14:textId="77777777" w:rsidR="003E555D" w:rsidRPr="003F36C6" w:rsidRDefault="003E555D" w:rsidP="00AF7171">
            <w:pPr>
              <w:pStyle w:val="Style1"/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2.4.3 – Other.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12522F24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425" w:type="dxa"/>
            <w:tcBorders>
              <w:left w:val="single" w:sz="4" w:space="0" w:color="auto"/>
              <w:bottom w:val="nil"/>
            </w:tcBorders>
          </w:tcPr>
          <w:p w14:paraId="75E73DD5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71F3F38C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8C82D6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43696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2.5</w:t>
            </w:r>
          </w:p>
        </w:tc>
        <w:tc>
          <w:tcPr>
            <w:tcW w:w="5386" w:type="dxa"/>
            <w:gridSpan w:val="2"/>
            <w:tcBorders>
              <w:right w:val="nil"/>
            </w:tcBorders>
          </w:tcPr>
          <w:p w14:paraId="1B2F1999" w14:textId="77777777" w:rsidR="003E555D" w:rsidRPr="003F36C6" w:rsidRDefault="003E555D" w:rsidP="00AF7171">
            <w:pPr>
              <w:pStyle w:val="Style1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Problems with insurance / pensions / savings.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78F5B4DB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14:paraId="05283132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6C02BE23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D33E64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D57F8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2.6</w:t>
            </w:r>
          </w:p>
        </w:tc>
        <w:tc>
          <w:tcPr>
            <w:tcW w:w="5386" w:type="dxa"/>
            <w:gridSpan w:val="2"/>
            <w:tcBorders>
              <w:right w:val="nil"/>
            </w:tcBorders>
          </w:tcPr>
          <w:p w14:paraId="57F4B689" w14:textId="77777777" w:rsidR="003E555D" w:rsidRPr="003F36C6" w:rsidRDefault="003E555D" w:rsidP="00AF7171">
            <w:pPr>
              <w:pStyle w:val="Style1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Pricing and charging disputes.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620B7FC2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14:paraId="6E311515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0BF16B47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453A21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3CFBE" w14:textId="77777777" w:rsidR="003E555D" w:rsidRPr="003F36C6" w:rsidRDefault="003E555D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2.7</w:t>
            </w:r>
          </w:p>
        </w:tc>
        <w:tc>
          <w:tcPr>
            <w:tcW w:w="5386" w:type="dxa"/>
            <w:gridSpan w:val="2"/>
            <w:tcBorders>
              <w:right w:val="nil"/>
            </w:tcBorders>
          </w:tcPr>
          <w:p w14:paraId="6AD57800" w14:textId="77777777" w:rsidR="003E555D" w:rsidRPr="003F36C6" w:rsidRDefault="003E555D" w:rsidP="00AF7171">
            <w:pPr>
              <w:pStyle w:val="Style1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Explanation of and referral for redress and enforcing judgements through the courts.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1A6978E3" w14:textId="77777777" w:rsidR="003E555D" w:rsidRPr="003F36C6" w:rsidRDefault="003E555D" w:rsidP="00AF7171">
            <w:pPr>
              <w:spacing w:before="120" w:after="120" w:line="276" w:lineRule="auto"/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14:paraId="5B4F4AB2" w14:textId="77777777" w:rsidR="003E555D" w:rsidRPr="003F36C6" w:rsidRDefault="003E555D" w:rsidP="00AF7171">
            <w:pPr>
              <w:spacing w:before="120" w:after="120" w:line="276" w:lineRule="auto"/>
            </w:pPr>
          </w:p>
        </w:tc>
      </w:tr>
      <w:tr w:rsidR="003E555D" w:rsidRPr="003F36C6" w14:paraId="5DF3251D" w14:textId="77777777" w:rsidTr="00AF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30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7AD49C0" w14:textId="77777777" w:rsidR="003E555D" w:rsidRPr="003F36C6" w:rsidRDefault="003E555D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I confirm the above information is accurate.</w:t>
            </w:r>
          </w:p>
        </w:tc>
      </w:tr>
      <w:tr w:rsidR="003E555D" w:rsidRPr="003F36C6" w14:paraId="740E1BF7" w14:textId="77777777" w:rsidTr="00AF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3E3A59F" w14:textId="77777777" w:rsidR="003E555D" w:rsidRPr="003F36C6" w:rsidRDefault="003E555D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Name (please print):</w:t>
            </w:r>
          </w:p>
        </w:tc>
        <w:tc>
          <w:tcPr>
            <w:tcW w:w="7095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F55A7AA" w14:textId="77777777" w:rsidR="003E555D" w:rsidRPr="003F36C6" w:rsidRDefault="003E555D" w:rsidP="00AF7171">
            <w:pPr>
              <w:spacing w:before="360"/>
              <w:rPr>
                <w:b/>
              </w:rPr>
            </w:pPr>
          </w:p>
        </w:tc>
      </w:tr>
      <w:tr w:rsidR="003E555D" w:rsidRPr="003F36C6" w14:paraId="1A564BD1" w14:textId="77777777" w:rsidTr="00AF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C53D28F" w14:textId="77777777" w:rsidR="003E555D" w:rsidRPr="003F36C6" w:rsidRDefault="003E555D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7095" w:type="dxa"/>
            <w:gridSpan w:val="3"/>
            <w:tcBorders>
              <w:top w:val="dotted" w:sz="12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6C18D4C" w14:textId="77777777" w:rsidR="003E555D" w:rsidRPr="003F36C6" w:rsidRDefault="003E555D" w:rsidP="00AF7171">
            <w:pPr>
              <w:spacing w:before="360"/>
              <w:rPr>
                <w:b/>
              </w:rPr>
            </w:pPr>
          </w:p>
        </w:tc>
      </w:tr>
      <w:tr w:rsidR="003E555D" w:rsidRPr="003F36C6" w14:paraId="1692207A" w14:textId="77777777" w:rsidTr="00AF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BA75508" w14:textId="77777777" w:rsidR="003E555D" w:rsidRPr="003F36C6" w:rsidRDefault="003E555D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7095" w:type="dxa"/>
            <w:gridSpan w:val="3"/>
            <w:tcBorders>
              <w:top w:val="dotted" w:sz="12" w:space="0" w:color="auto"/>
              <w:left w:val="single" w:sz="0" w:space="0" w:color="000000" w:themeColor="text1"/>
              <w:bottom w:val="dotted" w:sz="12" w:space="0" w:color="auto"/>
              <w:right w:val="single" w:sz="0" w:space="0" w:color="000000" w:themeColor="text1"/>
            </w:tcBorders>
          </w:tcPr>
          <w:p w14:paraId="5D761861" w14:textId="77777777" w:rsidR="003E555D" w:rsidRPr="003F36C6" w:rsidRDefault="003E555D" w:rsidP="00AF7171">
            <w:pPr>
              <w:spacing w:before="360"/>
              <w:rPr>
                <w:b/>
              </w:rPr>
            </w:pPr>
          </w:p>
        </w:tc>
      </w:tr>
    </w:tbl>
    <w:p w14:paraId="7EF4969F" w14:textId="77777777" w:rsidR="00C17F62" w:rsidRDefault="00C17F62"/>
    <w:sectPr w:rsidR="00C17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4A1A8" w14:textId="77777777" w:rsidR="008D5524" w:rsidRDefault="008D5524">
      <w:r>
        <w:separator/>
      </w:r>
    </w:p>
  </w:endnote>
  <w:endnote w:type="continuationSeparator" w:id="0">
    <w:p w14:paraId="36173C68" w14:textId="77777777" w:rsidR="008D5524" w:rsidRDefault="008D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A5BF" w14:textId="1D2A670E" w:rsidR="00FF7F46" w:rsidRDefault="003E55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5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9156AC" w14:textId="77777777" w:rsidR="00FF7F46" w:rsidRDefault="008D5524">
    <w:pPr>
      <w:pStyle w:val="Footer"/>
      <w:tabs>
        <w:tab w:val="right" w:pos="9072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C19E" w14:textId="77777777" w:rsidR="008D5524" w:rsidRDefault="008D5524">
      <w:r>
        <w:separator/>
      </w:r>
    </w:p>
  </w:footnote>
  <w:footnote w:type="continuationSeparator" w:id="0">
    <w:p w14:paraId="34C4C2CB" w14:textId="77777777" w:rsidR="008D5524" w:rsidRDefault="008D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5B9C"/>
    <w:multiLevelType w:val="hybridMultilevel"/>
    <w:tmpl w:val="8A28C6B0"/>
    <w:lvl w:ilvl="0" w:tplc="04090001">
      <w:start w:val="1"/>
      <w:numFmt w:val="bullet"/>
      <w:pStyle w:val="Style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5D"/>
    <w:rsid w:val="003E555D"/>
    <w:rsid w:val="008D5524"/>
    <w:rsid w:val="00AC07D9"/>
    <w:rsid w:val="00C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99E4"/>
  <w15:chartTrackingRefBased/>
  <w15:docId w15:val="{4F9C8A98-E3AF-40AB-9D7C-280762E5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5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5">
    <w:name w:val="heading 5"/>
    <w:basedOn w:val="Normal"/>
    <w:link w:val="Heading5Char"/>
    <w:qFormat/>
    <w:rsid w:val="003E555D"/>
    <w:pPr>
      <w:keepLines/>
      <w:tabs>
        <w:tab w:val="left" w:pos="1701"/>
      </w:tabs>
      <w:spacing w:after="240"/>
      <w:jc w:val="both"/>
      <w:outlineLvl w:val="4"/>
    </w:pPr>
    <w:rPr>
      <w:rFonts w:ascii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E555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3E555D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E555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E555D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3E555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E555D"/>
    <w:pPr>
      <w:spacing w:after="120"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E555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3E555D"/>
    <w:rPr>
      <w:sz w:val="20"/>
    </w:rPr>
  </w:style>
  <w:style w:type="paragraph" w:customStyle="1" w:styleId="Style1">
    <w:name w:val="Style1"/>
    <w:basedOn w:val="Normal"/>
    <w:rsid w:val="003E555D"/>
    <w:pPr>
      <w:widowControl w:val="0"/>
      <w:numPr>
        <w:numId w:val="1"/>
      </w:numPr>
      <w:tabs>
        <w:tab w:val="clear" w:pos="1069"/>
        <w:tab w:val="num" w:pos="644"/>
      </w:tabs>
      <w:spacing w:before="120" w:after="120"/>
      <w:ind w:left="425" w:hanging="141"/>
    </w:pPr>
    <w:rPr>
      <w:rFonts w:ascii="Times New Roman" w:hAnsi="Times New Roman" w:cs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</dc:creator>
  <cp:keywords/>
  <dc:description/>
  <cp:lastModifiedBy>Dawn Draper</cp:lastModifiedBy>
  <cp:revision>2</cp:revision>
  <dcterms:created xsi:type="dcterms:W3CDTF">2019-10-23T11:21:00Z</dcterms:created>
  <dcterms:modified xsi:type="dcterms:W3CDTF">2019-10-23T11:21:00Z</dcterms:modified>
</cp:coreProperties>
</file>