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361"/>
        <w:gridCol w:w="2103"/>
      </w:tblGrid>
      <w:tr w:rsidR="00A05188" w:rsidRPr="003F36C6" w14:paraId="37DA86D3" w14:textId="77777777" w:rsidTr="00AF7171">
        <w:trPr>
          <w:trHeight w:val="1500"/>
        </w:trPr>
        <w:tc>
          <w:tcPr>
            <w:tcW w:w="7361" w:type="dxa"/>
            <w:tcBorders>
              <w:top w:val="single" w:sz="18" w:space="0" w:color="auto"/>
              <w:left w:val="single" w:sz="18" w:space="0" w:color="auto"/>
              <w:bottom w:val="single" w:sz="18" w:space="0" w:color="auto"/>
            </w:tcBorders>
          </w:tcPr>
          <w:p w14:paraId="5A89CFA5" w14:textId="77777777" w:rsidR="00A05188" w:rsidRPr="003F36C6" w:rsidRDefault="00A05188" w:rsidP="00AF7171">
            <w:pPr>
              <w:pStyle w:val="Heading5"/>
              <w:spacing w:before="240" w:after="80"/>
              <w:jc w:val="center"/>
              <w:rPr>
                <w:rFonts w:ascii="Arial" w:hAnsi="Arial" w:cs="Arial"/>
                <w:b/>
                <w:bCs/>
                <w:u w:val="single"/>
              </w:rPr>
            </w:pPr>
            <w:r w:rsidRPr="003F36C6">
              <w:rPr>
                <w:rFonts w:ascii="Arial" w:hAnsi="Arial" w:cs="Arial"/>
              </w:rPr>
              <w:br w:type="page"/>
            </w:r>
            <w:r w:rsidRPr="003F36C6">
              <w:rPr>
                <w:rFonts w:ascii="Arial" w:hAnsi="Arial" w:cs="Arial"/>
                <w:b/>
                <w:sz w:val="32"/>
              </w:rPr>
              <w:t>ADVICE QUALITY STANDARD</w:t>
            </w:r>
          </w:p>
          <w:p w14:paraId="73EFD563" w14:textId="77777777" w:rsidR="00A05188" w:rsidRPr="003F36C6" w:rsidRDefault="00A05188" w:rsidP="00AF7171">
            <w:pPr>
              <w:pStyle w:val="BodyText"/>
              <w:jc w:val="center"/>
              <w:rPr>
                <w:rFonts w:ascii="Arial" w:hAnsi="Arial" w:cs="Arial"/>
              </w:rPr>
            </w:pPr>
            <w:r w:rsidRPr="003F36C6">
              <w:rPr>
                <w:rFonts w:ascii="Arial" w:hAnsi="Arial" w:cs="Arial"/>
                <w:b/>
                <w:bCs/>
                <w:u w:val="single"/>
              </w:rPr>
              <w:t>Casework Experience and Range</w:t>
            </w:r>
          </w:p>
          <w:p w14:paraId="52DA3F1C" w14:textId="77777777" w:rsidR="00A05188" w:rsidRPr="003F36C6" w:rsidRDefault="00A05188" w:rsidP="00AF7171">
            <w:pPr>
              <w:pStyle w:val="Header"/>
              <w:rPr>
                <w:rFonts w:ascii="Arial" w:hAnsi="Arial" w:cs="Arial"/>
              </w:rPr>
            </w:pPr>
            <w:r w:rsidRPr="003F36C6">
              <w:rPr>
                <w:rFonts w:ascii="Arial" w:hAnsi="Arial" w:cs="Arial"/>
              </w:rPr>
              <w:t>Form: Case 1 – Debt</w:t>
            </w:r>
          </w:p>
        </w:tc>
        <w:tc>
          <w:tcPr>
            <w:tcW w:w="2103" w:type="dxa"/>
            <w:tcBorders>
              <w:top w:val="single" w:sz="18" w:space="0" w:color="auto"/>
              <w:bottom w:val="single" w:sz="18" w:space="0" w:color="auto"/>
              <w:right w:val="single" w:sz="18" w:space="0" w:color="auto"/>
            </w:tcBorders>
          </w:tcPr>
          <w:p w14:paraId="19B3F0A9" w14:textId="77777777" w:rsidR="00A05188" w:rsidRPr="003F36C6" w:rsidRDefault="00A05188" w:rsidP="00AF7171">
            <w:pPr>
              <w:pStyle w:val="Header"/>
              <w:rPr>
                <w:rFonts w:ascii="Arial" w:hAnsi="Arial" w:cs="Arial"/>
              </w:rPr>
            </w:pPr>
          </w:p>
          <w:p w14:paraId="272454EB" w14:textId="77777777" w:rsidR="00A05188" w:rsidRPr="003F36C6" w:rsidRDefault="00A05188" w:rsidP="00AF7171">
            <w:pPr>
              <w:pStyle w:val="Header"/>
              <w:rPr>
                <w:rFonts w:ascii="Arial" w:hAnsi="Arial" w:cs="Arial"/>
              </w:rPr>
            </w:pPr>
            <w:r w:rsidRPr="003F36C6">
              <w:rPr>
                <w:rFonts w:ascii="Arial" w:hAnsi="Arial" w:cs="Arial"/>
                <w:noProof/>
                <w:lang w:eastAsia="en-GB"/>
              </w:rPr>
              <w:drawing>
                <wp:inline distT="0" distB="0" distL="0" distR="0" wp14:anchorId="541C2AC3" wp14:editId="57A16DA1">
                  <wp:extent cx="581025" cy="533400"/>
                  <wp:effectExtent l="19050" t="0" r="9525" b="0"/>
                  <wp:docPr id="10" name="Picture 1" descr="C:\Users\shabhav.ADVICE\AppData\Local\Microsoft\Windows\Temporary Internet Files\Content.Outlook\ELAROT0B\AQS_logo_CMYK(150d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bhav.ADVICE\AppData\Local\Microsoft\Windows\Temporary Internet Files\Content.Outlook\ELAROT0B\AQS_logo_CMYK(150dpi) (3).jpg"/>
                          <pic:cNvPicPr>
                            <a:picLocks noChangeAspect="1" noChangeArrowheads="1"/>
                          </pic:cNvPicPr>
                        </pic:nvPicPr>
                        <pic:blipFill>
                          <a:blip r:embed="rId5" cstate="print"/>
                          <a:srcRect/>
                          <a:stretch>
                            <a:fillRect/>
                          </a:stretch>
                        </pic:blipFill>
                        <pic:spPr bwMode="auto">
                          <a:xfrm>
                            <a:off x="0" y="0"/>
                            <a:ext cx="581025" cy="533400"/>
                          </a:xfrm>
                          <a:prstGeom prst="rect">
                            <a:avLst/>
                          </a:prstGeom>
                          <a:noFill/>
                          <a:ln w="9525">
                            <a:noFill/>
                            <a:miter lim="800000"/>
                            <a:headEnd/>
                            <a:tailEnd/>
                          </a:ln>
                        </pic:spPr>
                      </pic:pic>
                    </a:graphicData>
                  </a:graphic>
                </wp:inline>
              </w:drawing>
            </w:r>
          </w:p>
        </w:tc>
      </w:tr>
    </w:tbl>
    <w:p w14:paraId="5573231E" w14:textId="77777777" w:rsidR="00A05188" w:rsidRPr="003F36C6" w:rsidRDefault="00A05188" w:rsidP="00F64B26">
      <w:pPr>
        <w:pStyle w:val="Heading5"/>
        <w:spacing w:after="0"/>
        <w:rPr>
          <w:rFonts w:ascii="Arial" w:hAnsi="Arial" w:cs="Arial"/>
        </w:rPr>
      </w:pPr>
    </w:p>
    <w:p w14:paraId="3D172744" w14:textId="77777777" w:rsidR="00A05188" w:rsidRPr="00775EF9" w:rsidRDefault="00A05188" w:rsidP="005C17BD">
      <w:pPr>
        <w:pStyle w:val="Heading5"/>
        <w:spacing w:after="0"/>
        <w:rPr>
          <w:rFonts w:asciiTheme="minorHAnsi" w:hAnsiTheme="minorHAnsi" w:cstheme="minorHAnsi"/>
          <w:sz w:val="18"/>
          <w:szCs w:val="18"/>
        </w:rPr>
      </w:pPr>
      <w:r w:rsidRPr="00775EF9">
        <w:rPr>
          <w:rFonts w:asciiTheme="minorHAnsi" w:hAnsiTheme="minorHAnsi" w:cstheme="minorHAnsi"/>
          <w:sz w:val="18"/>
          <w:szCs w:val="18"/>
        </w:rPr>
        <w:t>This form must be completed if applying for certification to General Help with Casework in the Debt category.</w:t>
      </w:r>
    </w:p>
    <w:p w14:paraId="582863AC" w14:textId="2B7C9E36" w:rsidR="00A05188" w:rsidRPr="00775EF9" w:rsidRDefault="00A05188" w:rsidP="005C17BD">
      <w:pPr>
        <w:jc w:val="both"/>
        <w:rPr>
          <w:rFonts w:asciiTheme="minorHAnsi" w:hAnsiTheme="minorHAnsi" w:cstheme="minorHAnsi"/>
          <w:sz w:val="18"/>
          <w:szCs w:val="18"/>
        </w:rPr>
      </w:pPr>
    </w:p>
    <w:p w14:paraId="42DC06BE" w14:textId="71EEEAAE" w:rsidR="00D611B3" w:rsidRPr="00775EF9" w:rsidRDefault="00A05188" w:rsidP="005C17BD">
      <w:pPr>
        <w:jc w:val="both"/>
        <w:rPr>
          <w:rFonts w:asciiTheme="minorHAnsi" w:hAnsiTheme="minorHAnsi" w:cstheme="minorHAnsi"/>
          <w:sz w:val="18"/>
          <w:szCs w:val="18"/>
        </w:rPr>
      </w:pPr>
      <w:r w:rsidRPr="00775EF9">
        <w:rPr>
          <w:rFonts w:asciiTheme="minorHAnsi" w:hAnsiTheme="minorHAnsi" w:cstheme="minorHAnsi"/>
          <w:sz w:val="18"/>
          <w:szCs w:val="18"/>
        </w:rPr>
        <w:t>Cases listed to fulfil the criteria must be cases which were active within the last 12 months.  Please complete column 3 with either the case reference or file name.  Please also state the caseworker responsible for the case if applying through the 12-hour caseworker route (D5.1).</w:t>
      </w:r>
    </w:p>
    <w:p w14:paraId="75AE03BA" w14:textId="2FD1F3C7" w:rsidR="00BA5457" w:rsidRPr="00775EF9" w:rsidRDefault="00BA5457" w:rsidP="005C17BD">
      <w:pPr>
        <w:jc w:val="both"/>
        <w:rPr>
          <w:rFonts w:asciiTheme="minorHAnsi" w:hAnsiTheme="minorHAnsi" w:cstheme="minorHAnsi"/>
          <w:sz w:val="18"/>
          <w:szCs w:val="18"/>
        </w:rPr>
      </w:pPr>
    </w:p>
    <w:p w14:paraId="2481E0DA" w14:textId="44746C72" w:rsidR="00BA5457" w:rsidRPr="00775EF9" w:rsidRDefault="00BA5457" w:rsidP="005C17BD">
      <w:pPr>
        <w:jc w:val="both"/>
        <w:rPr>
          <w:rFonts w:asciiTheme="minorHAnsi" w:hAnsiTheme="minorHAnsi" w:cstheme="minorHAnsi"/>
          <w:b/>
          <w:bCs/>
          <w:sz w:val="18"/>
          <w:szCs w:val="18"/>
        </w:rPr>
      </w:pPr>
      <w:r w:rsidRPr="00775EF9">
        <w:rPr>
          <w:rFonts w:asciiTheme="minorHAnsi" w:hAnsiTheme="minorHAnsi" w:cstheme="minorHAnsi"/>
          <w:b/>
          <w:bCs/>
          <w:sz w:val="18"/>
          <w:szCs w:val="18"/>
        </w:rPr>
        <w:t>Additional Requirements</w:t>
      </w:r>
    </w:p>
    <w:p w14:paraId="04F2EB4E" w14:textId="77777777" w:rsidR="00D611B3" w:rsidRPr="00775EF9" w:rsidRDefault="00D611B3" w:rsidP="005C17BD">
      <w:pPr>
        <w:jc w:val="both"/>
        <w:rPr>
          <w:rFonts w:asciiTheme="minorHAnsi" w:hAnsiTheme="minorHAnsi" w:cstheme="minorHAnsi"/>
          <w:sz w:val="18"/>
          <w:szCs w:val="18"/>
        </w:rPr>
      </w:pPr>
    </w:p>
    <w:p w14:paraId="22E865AC" w14:textId="45AC6607" w:rsidR="005C17BD" w:rsidRPr="00775EF9" w:rsidRDefault="00D611B3" w:rsidP="00F91DD5">
      <w:pPr>
        <w:jc w:val="both"/>
        <w:rPr>
          <w:rFonts w:asciiTheme="minorHAnsi" w:hAnsiTheme="minorHAnsi" w:cstheme="minorHAnsi"/>
          <w:sz w:val="18"/>
          <w:szCs w:val="18"/>
        </w:rPr>
      </w:pPr>
      <w:r w:rsidRPr="00775EF9">
        <w:rPr>
          <w:rFonts w:asciiTheme="minorHAnsi" w:hAnsiTheme="minorHAnsi" w:cstheme="minorHAnsi"/>
          <w:sz w:val="18"/>
          <w:szCs w:val="18"/>
        </w:rPr>
        <w:t xml:space="preserve">As part of the AQS Assessment your assessor will </w:t>
      </w:r>
      <w:r w:rsidR="00EA2D2E" w:rsidRPr="00775EF9">
        <w:rPr>
          <w:rFonts w:asciiTheme="minorHAnsi" w:hAnsiTheme="minorHAnsi" w:cstheme="minorHAnsi"/>
          <w:sz w:val="18"/>
          <w:szCs w:val="18"/>
        </w:rPr>
        <w:t xml:space="preserve">review </w:t>
      </w:r>
      <w:r w:rsidRPr="00775EF9">
        <w:rPr>
          <w:rFonts w:asciiTheme="minorHAnsi" w:hAnsiTheme="minorHAnsi" w:cstheme="minorHAnsi"/>
          <w:sz w:val="18"/>
          <w:szCs w:val="18"/>
        </w:rPr>
        <w:t xml:space="preserve">a number of your debt advice files which will be selected at random on the day of your on-site assessment.  As part of this </w:t>
      </w:r>
      <w:r w:rsidR="00F91DD5" w:rsidRPr="00775EF9">
        <w:rPr>
          <w:rFonts w:asciiTheme="minorHAnsi" w:hAnsiTheme="minorHAnsi" w:cstheme="minorHAnsi"/>
          <w:sz w:val="18"/>
          <w:szCs w:val="18"/>
        </w:rPr>
        <w:t>review</w:t>
      </w:r>
      <w:r w:rsidR="00775EF9" w:rsidRPr="00775EF9">
        <w:rPr>
          <w:rFonts w:asciiTheme="minorHAnsi" w:hAnsiTheme="minorHAnsi" w:cstheme="minorHAnsi"/>
          <w:sz w:val="18"/>
          <w:szCs w:val="18"/>
        </w:rPr>
        <w:t xml:space="preserve">, </w:t>
      </w:r>
      <w:r w:rsidR="007625EC" w:rsidRPr="00775EF9">
        <w:rPr>
          <w:rFonts w:asciiTheme="minorHAnsi" w:hAnsiTheme="minorHAnsi" w:cstheme="minorHAnsi"/>
          <w:sz w:val="18"/>
          <w:szCs w:val="18"/>
        </w:rPr>
        <w:t>i</w:t>
      </w:r>
      <w:r w:rsidR="007625EC" w:rsidRPr="00775EF9">
        <w:rPr>
          <w:rFonts w:asciiTheme="minorHAnsi" w:hAnsiTheme="minorHAnsi" w:cstheme="minorHAnsi"/>
          <w:color w:val="000000"/>
          <w:sz w:val="18"/>
          <w:szCs w:val="18"/>
        </w:rPr>
        <w:t>n addition to the requirements of good case management and client care</w:t>
      </w:r>
      <w:r w:rsidR="007625EC" w:rsidRPr="00775EF9">
        <w:rPr>
          <w:rFonts w:asciiTheme="minorHAnsi" w:hAnsiTheme="minorHAnsi" w:cstheme="minorHAnsi"/>
          <w:color w:val="000000"/>
          <w:sz w:val="18"/>
          <w:szCs w:val="18"/>
        </w:rPr>
        <w:t xml:space="preserve"> your assessor </w:t>
      </w:r>
      <w:r w:rsidRPr="00775EF9">
        <w:rPr>
          <w:rFonts w:asciiTheme="minorHAnsi" w:hAnsiTheme="minorHAnsi" w:cstheme="minorHAnsi"/>
          <w:sz w:val="18"/>
          <w:szCs w:val="18"/>
        </w:rPr>
        <w:t>will be looking for</w:t>
      </w:r>
      <w:r w:rsidR="005C17BD" w:rsidRPr="00775EF9">
        <w:rPr>
          <w:rFonts w:asciiTheme="minorHAnsi" w:hAnsiTheme="minorHAnsi" w:cstheme="minorHAnsi"/>
          <w:sz w:val="18"/>
          <w:szCs w:val="18"/>
        </w:rPr>
        <w:t>:</w:t>
      </w:r>
    </w:p>
    <w:p w14:paraId="2972D57B" w14:textId="71674C56" w:rsidR="00B71DB5" w:rsidRPr="00775EF9" w:rsidRDefault="00D611B3" w:rsidP="005C17BD">
      <w:pPr>
        <w:pStyle w:val="ListParagraph"/>
        <w:jc w:val="both"/>
        <w:rPr>
          <w:rFonts w:asciiTheme="minorHAnsi" w:hAnsiTheme="minorHAnsi" w:cstheme="minorHAnsi"/>
          <w:sz w:val="18"/>
          <w:szCs w:val="18"/>
        </w:rPr>
      </w:pPr>
      <w:r w:rsidRPr="00775EF9">
        <w:rPr>
          <w:rFonts w:asciiTheme="minorHAnsi" w:hAnsiTheme="minorHAnsi" w:cstheme="minorHAnsi"/>
          <w:sz w:val="18"/>
          <w:szCs w:val="18"/>
        </w:rPr>
        <w:t xml:space="preserve"> </w:t>
      </w:r>
    </w:p>
    <w:p w14:paraId="0C3DD320" w14:textId="793189A7" w:rsidR="00F91DD5" w:rsidRPr="00775EF9" w:rsidRDefault="00D611B3" w:rsidP="00F91DD5">
      <w:pPr>
        <w:pStyle w:val="ListParagraph"/>
        <w:numPr>
          <w:ilvl w:val="0"/>
          <w:numId w:val="5"/>
        </w:numPr>
        <w:jc w:val="both"/>
        <w:rPr>
          <w:rFonts w:asciiTheme="minorHAnsi" w:hAnsiTheme="minorHAnsi" w:cstheme="minorHAnsi"/>
          <w:sz w:val="18"/>
          <w:szCs w:val="18"/>
        </w:rPr>
      </w:pPr>
      <w:r w:rsidRPr="00775EF9">
        <w:rPr>
          <w:rFonts w:asciiTheme="minorHAnsi" w:hAnsiTheme="minorHAnsi" w:cstheme="minorHAnsi"/>
          <w:sz w:val="18"/>
          <w:szCs w:val="18"/>
        </w:rPr>
        <w:t xml:space="preserve">evidence of </w:t>
      </w:r>
      <w:r w:rsidRPr="00775EF9">
        <w:rPr>
          <w:rFonts w:asciiTheme="minorHAnsi" w:hAnsiTheme="minorHAnsi" w:cstheme="minorHAnsi"/>
          <w:color w:val="000000"/>
          <w:sz w:val="18"/>
          <w:szCs w:val="18"/>
        </w:rPr>
        <w:t>use of an effective process for engagement with creditors where appropriate</w:t>
      </w:r>
    </w:p>
    <w:p w14:paraId="39C80BE6" w14:textId="77777777" w:rsidR="00F91DD5" w:rsidRPr="00775EF9" w:rsidRDefault="00F91DD5" w:rsidP="00F91DD5">
      <w:pPr>
        <w:pStyle w:val="ListParagraph"/>
        <w:jc w:val="both"/>
        <w:rPr>
          <w:rFonts w:asciiTheme="minorHAnsi" w:hAnsiTheme="minorHAnsi" w:cstheme="minorHAnsi"/>
          <w:sz w:val="18"/>
          <w:szCs w:val="18"/>
        </w:rPr>
      </w:pPr>
    </w:p>
    <w:p w14:paraId="375F965E" w14:textId="77777777" w:rsidR="00C370F3" w:rsidRPr="00775EF9" w:rsidRDefault="005C17BD" w:rsidP="00C370F3">
      <w:pPr>
        <w:pStyle w:val="ListParagraph"/>
        <w:numPr>
          <w:ilvl w:val="0"/>
          <w:numId w:val="5"/>
        </w:numPr>
        <w:jc w:val="both"/>
        <w:rPr>
          <w:sz w:val="18"/>
          <w:szCs w:val="18"/>
        </w:rPr>
      </w:pPr>
      <w:r w:rsidRPr="00775EF9">
        <w:rPr>
          <w:rFonts w:asciiTheme="minorHAnsi" w:hAnsiTheme="minorHAnsi" w:cstheme="minorHAnsi"/>
          <w:color w:val="000000"/>
          <w:sz w:val="18"/>
          <w:szCs w:val="18"/>
        </w:rPr>
        <w:t xml:space="preserve">recorded </w:t>
      </w:r>
      <w:r w:rsidR="00DA786A" w:rsidRPr="00775EF9">
        <w:rPr>
          <w:rFonts w:asciiTheme="minorHAnsi" w:hAnsiTheme="minorHAnsi" w:cstheme="minorHAnsi"/>
          <w:color w:val="000000"/>
          <w:sz w:val="18"/>
          <w:szCs w:val="18"/>
        </w:rPr>
        <w:t>e</w:t>
      </w:r>
      <w:r w:rsidR="00DF7480" w:rsidRPr="00775EF9">
        <w:rPr>
          <w:rFonts w:asciiTheme="minorHAnsi" w:hAnsiTheme="minorHAnsi" w:cstheme="minorHAnsi"/>
          <w:color w:val="000000"/>
          <w:sz w:val="18"/>
          <w:szCs w:val="18"/>
        </w:rPr>
        <w:t>vidence</w:t>
      </w:r>
      <w:r w:rsidR="00B475EF" w:rsidRPr="00775EF9">
        <w:rPr>
          <w:rFonts w:asciiTheme="minorHAnsi" w:hAnsiTheme="minorHAnsi" w:cstheme="minorHAnsi"/>
          <w:color w:val="000000"/>
          <w:sz w:val="18"/>
          <w:szCs w:val="18"/>
        </w:rPr>
        <w:t xml:space="preserve"> of</w:t>
      </w:r>
      <w:r w:rsidR="00290387" w:rsidRPr="00775EF9">
        <w:rPr>
          <w:rFonts w:asciiTheme="minorHAnsi" w:hAnsiTheme="minorHAnsi" w:cstheme="minorHAnsi"/>
          <w:color w:val="000000"/>
          <w:sz w:val="18"/>
          <w:szCs w:val="18"/>
        </w:rPr>
        <w:t xml:space="preserve"> </w:t>
      </w:r>
      <w:r w:rsidRPr="00775EF9">
        <w:rPr>
          <w:rFonts w:asciiTheme="minorHAnsi" w:hAnsiTheme="minorHAnsi" w:cstheme="minorHAnsi"/>
          <w:color w:val="000000"/>
          <w:sz w:val="18"/>
          <w:szCs w:val="18"/>
        </w:rPr>
        <w:t>s</w:t>
      </w:r>
      <w:r w:rsidR="006725B6" w:rsidRPr="00775EF9">
        <w:rPr>
          <w:rFonts w:asciiTheme="minorHAnsi" w:hAnsiTheme="minorHAnsi" w:cstheme="minorHAnsi"/>
          <w:color w:val="000000"/>
          <w:sz w:val="18"/>
          <w:szCs w:val="18"/>
        </w:rPr>
        <w:t>elf-help and assisted self-help resources access</w:t>
      </w:r>
      <w:r w:rsidRPr="00775EF9">
        <w:rPr>
          <w:rFonts w:asciiTheme="minorHAnsi" w:hAnsiTheme="minorHAnsi" w:cstheme="minorHAnsi"/>
          <w:color w:val="000000"/>
          <w:sz w:val="18"/>
          <w:szCs w:val="18"/>
        </w:rPr>
        <w:t>ed</w:t>
      </w:r>
      <w:r w:rsidR="006725B6" w:rsidRPr="00775EF9">
        <w:rPr>
          <w:rFonts w:asciiTheme="minorHAnsi" w:hAnsiTheme="minorHAnsi" w:cstheme="minorHAnsi"/>
          <w:color w:val="000000"/>
          <w:sz w:val="18"/>
          <w:szCs w:val="18"/>
        </w:rPr>
        <w:t xml:space="preserve"> and provided where appropriate </w:t>
      </w:r>
    </w:p>
    <w:p w14:paraId="1DB32E87" w14:textId="29B59D48" w:rsidR="00A05188" w:rsidRPr="00D502C3" w:rsidRDefault="00C370F3" w:rsidP="00D502C3">
      <w:pPr>
        <w:jc w:val="both"/>
        <w:rPr>
          <w:sz w:val="22"/>
          <w:szCs w:val="22"/>
        </w:rPr>
      </w:pPr>
      <w:bookmarkStart w:id="0" w:name="_GoBack"/>
      <w:bookmarkEnd w:id="0"/>
      <w:r w:rsidRPr="00D502C3">
        <w:rPr>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76"/>
        <w:gridCol w:w="633"/>
        <w:gridCol w:w="5386"/>
        <w:gridCol w:w="1418"/>
        <w:gridCol w:w="1559"/>
      </w:tblGrid>
      <w:tr w:rsidR="00A05188" w:rsidRPr="003F36C6" w14:paraId="03AE5118" w14:textId="77777777" w:rsidTr="00AF7171">
        <w:trPr>
          <w:cantSplit/>
        </w:trPr>
        <w:tc>
          <w:tcPr>
            <w:tcW w:w="6487" w:type="dxa"/>
            <w:gridSpan w:val="4"/>
            <w:shd w:val="pct20" w:color="000000" w:fill="FFFFFF"/>
          </w:tcPr>
          <w:p w14:paraId="7E0CB8E5" w14:textId="77777777" w:rsidR="00A05188" w:rsidRPr="003F36C6" w:rsidRDefault="00A05188" w:rsidP="00AF7171">
            <w:pPr>
              <w:spacing w:before="120" w:after="120" w:line="276" w:lineRule="auto"/>
              <w:rPr>
                <w:b/>
              </w:rPr>
            </w:pPr>
            <w:r w:rsidRPr="003F36C6">
              <w:rPr>
                <w:b/>
                <w:sz w:val="22"/>
                <w:szCs w:val="22"/>
              </w:rPr>
              <w:t>Requirement</w:t>
            </w:r>
          </w:p>
        </w:tc>
        <w:tc>
          <w:tcPr>
            <w:tcW w:w="1418" w:type="dxa"/>
            <w:shd w:val="pct20" w:color="000000" w:fill="FFFFFF"/>
          </w:tcPr>
          <w:p w14:paraId="491E30D0" w14:textId="77777777" w:rsidR="00A05188" w:rsidRPr="003F36C6" w:rsidRDefault="00A05188" w:rsidP="00AF7171">
            <w:pPr>
              <w:spacing w:before="120" w:after="120" w:line="276" w:lineRule="auto"/>
              <w:jc w:val="center"/>
              <w:rPr>
                <w:b/>
              </w:rPr>
            </w:pPr>
            <w:r w:rsidRPr="003F36C6">
              <w:rPr>
                <w:b/>
                <w:sz w:val="22"/>
                <w:szCs w:val="22"/>
              </w:rPr>
              <w:t>File Ref No / Filename</w:t>
            </w:r>
          </w:p>
        </w:tc>
        <w:tc>
          <w:tcPr>
            <w:tcW w:w="1559" w:type="dxa"/>
            <w:shd w:val="pct20" w:color="000000" w:fill="FFFFFF"/>
          </w:tcPr>
          <w:p w14:paraId="26436CB6" w14:textId="77777777" w:rsidR="00A05188" w:rsidRPr="003F36C6" w:rsidRDefault="00A05188" w:rsidP="00AF7171">
            <w:pPr>
              <w:spacing w:before="120" w:after="120" w:line="276" w:lineRule="auto"/>
              <w:jc w:val="center"/>
              <w:rPr>
                <w:b/>
              </w:rPr>
            </w:pPr>
            <w:r w:rsidRPr="003F36C6">
              <w:rPr>
                <w:b/>
                <w:sz w:val="22"/>
                <w:szCs w:val="22"/>
              </w:rPr>
              <w:t>Initials of Caseworker</w:t>
            </w:r>
          </w:p>
        </w:tc>
      </w:tr>
      <w:tr w:rsidR="00A05188" w:rsidRPr="003F36C6" w14:paraId="6287A717" w14:textId="77777777" w:rsidTr="00AF7171">
        <w:trPr>
          <w:cantSplit/>
        </w:trPr>
        <w:tc>
          <w:tcPr>
            <w:tcW w:w="9464" w:type="dxa"/>
            <w:gridSpan w:val="6"/>
            <w:tcBorders>
              <w:top w:val="single" w:sz="4" w:space="0" w:color="auto"/>
              <w:bottom w:val="single" w:sz="4" w:space="0" w:color="auto"/>
            </w:tcBorders>
          </w:tcPr>
          <w:p w14:paraId="5169CA6D" w14:textId="77777777" w:rsidR="00A05188" w:rsidRPr="003F36C6" w:rsidRDefault="00A05188" w:rsidP="00AF7171">
            <w:pPr>
              <w:spacing w:before="120" w:after="120" w:line="276" w:lineRule="auto"/>
            </w:pPr>
            <w:r w:rsidRPr="003F36C6">
              <w:rPr>
                <w:sz w:val="22"/>
                <w:szCs w:val="22"/>
              </w:rPr>
              <w:t>Requirement 1 is Mandatory.</w:t>
            </w:r>
          </w:p>
        </w:tc>
      </w:tr>
      <w:tr w:rsidR="00A05188" w:rsidRPr="003F36C6" w14:paraId="29404187" w14:textId="77777777" w:rsidTr="00AF7171">
        <w:trPr>
          <w:cantSplit/>
          <w:trHeight w:val="634"/>
        </w:trPr>
        <w:tc>
          <w:tcPr>
            <w:tcW w:w="468" w:type="dxa"/>
            <w:gridSpan w:val="2"/>
            <w:tcBorders>
              <w:top w:val="single" w:sz="4" w:space="0" w:color="auto"/>
              <w:bottom w:val="nil"/>
              <w:right w:val="nil"/>
            </w:tcBorders>
          </w:tcPr>
          <w:p w14:paraId="092201FD" w14:textId="77777777" w:rsidR="00A05188" w:rsidRPr="003F36C6" w:rsidRDefault="00A05188" w:rsidP="00AF7171">
            <w:pPr>
              <w:spacing w:before="120" w:after="120" w:line="276" w:lineRule="auto"/>
            </w:pPr>
            <w:r w:rsidRPr="003F36C6">
              <w:rPr>
                <w:sz w:val="22"/>
                <w:szCs w:val="22"/>
              </w:rPr>
              <w:t>1.</w:t>
            </w:r>
          </w:p>
        </w:tc>
        <w:tc>
          <w:tcPr>
            <w:tcW w:w="6019" w:type="dxa"/>
            <w:gridSpan w:val="2"/>
            <w:tcBorders>
              <w:top w:val="single" w:sz="4" w:space="0" w:color="auto"/>
              <w:left w:val="nil"/>
              <w:bottom w:val="nil"/>
              <w:right w:val="nil"/>
            </w:tcBorders>
          </w:tcPr>
          <w:p w14:paraId="78B2F836" w14:textId="77777777" w:rsidR="00A05188" w:rsidRPr="003F36C6" w:rsidRDefault="00A05188" w:rsidP="00AF7171">
            <w:pPr>
              <w:spacing w:before="120" w:after="120" w:line="276" w:lineRule="auto"/>
            </w:pPr>
            <w:r w:rsidRPr="003F36C6">
              <w:rPr>
                <w:sz w:val="22"/>
                <w:szCs w:val="22"/>
              </w:rPr>
              <w:t>Three cases with multiple debts (from categories 2.1 to 2.9).</w:t>
            </w:r>
          </w:p>
        </w:tc>
        <w:tc>
          <w:tcPr>
            <w:tcW w:w="1418" w:type="dxa"/>
            <w:tcBorders>
              <w:left w:val="single" w:sz="4" w:space="0" w:color="auto"/>
              <w:bottom w:val="nil"/>
              <w:right w:val="nil"/>
            </w:tcBorders>
          </w:tcPr>
          <w:p w14:paraId="04E91D64" w14:textId="77777777" w:rsidR="00A05188" w:rsidRPr="003F36C6" w:rsidRDefault="00A05188" w:rsidP="00AF7171">
            <w:pPr>
              <w:spacing w:before="120" w:after="120" w:line="276" w:lineRule="auto"/>
            </w:pPr>
          </w:p>
        </w:tc>
        <w:tc>
          <w:tcPr>
            <w:tcW w:w="1559" w:type="dxa"/>
            <w:tcBorders>
              <w:left w:val="single" w:sz="4" w:space="0" w:color="auto"/>
              <w:bottom w:val="nil"/>
            </w:tcBorders>
          </w:tcPr>
          <w:p w14:paraId="7E193CD9" w14:textId="77777777" w:rsidR="00A05188" w:rsidRPr="003F36C6" w:rsidRDefault="00A05188" w:rsidP="00AF7171">
            <w:pPr>
              <w:spacing w:before="120" w:after="120" w:line="276" w:lineRule="auto"/>
            </w:pPr>
          </w:p>
        </w:tc>
      </w:tr>
      <w:tr w:rsidR="00A05188" w:rsidRPr="003F36C6" w14:paraId="1BD77CB5" w14:textId="77777777" w:rsidTr="00AF7171">
        <w:trPr>
          <w:cantSplit/>
        </w:trPr>
        <w:tc>
          <w:tcPr>
            <w:tcW w:w="468" w:type="dxa"/>
            <w:gridSpan w:val="2"/>
            <w:tcBorders>
              <w:top w:val="nil"/>
              <w:bottom w:val="nil"/>
              <w:right w:val="nil"/>
            </w:tcBorders>
          </w:tcPr>
          <w:p w14:paraId="211E92B7" w14:textId="77777777" w:rsidR="00A05188" w:rsidRPr="003F36C6" w:rsidRDefault="00A05188" w:rsidP="00AF7171">
            <w:pPr>
              <w:spacing w:before="120" w:after="120" w:line="276" w:lineRule="auto"/>
            </w:pPr>
          </w:p>
        </w:tc>
        <w:tc>
          <w:tcPr>
            <w:tcW w:w="6019" w:type="dxa"/>
            <w:gridSpan w:val="2"/>
            <w:tcBorders>
              <w:top w:val="nil"/>
              <w:left w:val="nil"/>
              <w:bottom w:val="nil"/>
            </w:tcBorders>
          </w:tcPr>
          <w:p w14:paraId="2CEF3293" w14:textId="77777777" w:rsidR="00A05188" w:rsidRPr="003F36C6" w:rsidRDefault="00A05188" w:rsidP="00AF7171">
            <w:pPr>
              <w:spacing w:before="120" w:after="120" w:line="276" w:lineRule="auto"/>
            </w:pPr>
          </w:p>
        </w:tc>
        <w:tc>
          <w:tcPr>
            <w:tcW w:w="1418" w:type="dxa"/>
            <w:tcBorders>
              <w:top w:val="single" w:sz="4" w:space="0" w:color="auto"/>
              <w:left w:val="nil"/>
              <w:bottom w:val="single" w:sz="4" w:space="0" w:color="auto"/>
            </w:tcBorders>
          </w:tcPr>
          <w:p w14:paraId="6F73FECD" w14:textId="77777777" w:rsidR="00A05188" w:rsidRPr="003F36C6" w:rsidRDefault="00A05188" w:rsidP="00AF7171">
            <w:pPr>
              <w:spacing w:before="120" w:after="120" w:line="276" w:lineRule="auto"/>
            </w:pPr>
          </w:p>
        </w:tc>
        <w:tc>
          <w:tcPr>
            <w:tcW w:w="1559" w:type="dxa"/>
            <w:tcBorders>
              <w:top w:val="single" w:sz="4" w:space="0" w:color="auto"/>
              <w:left w:val="nil"/>
              <w:bottom w:val="single" w:sz="4" w:space="0" w:color="auto"/>
            </w:tcBorders>
          </w:tcPr>
          <w:p w14:paraId="5002F0AA" w14:textId="77777777" w:rsidR="00A05188" w:rsidRPr="003F36C6" w:rsidRDefault="00A05188" w:rsidP="00AF7171">
            <w:pPr>
              <w:spacing w:before="120" w:after="120" w:line="276" w:lineRule="auto"/>
            </w:pPr>
          </w:p>
        </w:tc>
      </w:tr>
      <w:tr w:rsidR="00A05188" w:rsidRPr="003F36C6" w14:paraId="2EC31A42" w14:textId="77777777" w:rsidTr="00AF7171">
        <w:trPr>
          <w:cantSplit/>
        </w:trPr>
        <w:tc>
          <w:tcPr>
            <w:tcW w:w="468" w:type="dxa"/>
            <w:gridSpan w:val="2"/>
            <w:tcBorders>
              <w:top w:val="nil"/>
              <w:bottom w:val="nil"/>
              <w:right w:val="nil"/>
            </w:tcBorders>
          </w:tcPr>
          <w:p w14:paraId="34D7E227" w14:textId="77777777" w:rsidR="00A05188" w:rsidRPr="003F36C6" w:rsidRDefault="00A05188" w:rsidP="00AF7171">
            <w:pPr>
              <w:spacing w:before="120" w:after="120" w:line="276" w:lineRule="auto"/>
            </w:pPr>
          </w:p>
        </w:tc>
        <w:tc>
          <w:tcPr>
            <w:tcW w:w="6019" w:type="dxa"/>
            <w:gridSpan w:val="2"/>
            <w:tcBorders>
              <w:top w:val="nil"/>
              <w:left w:val="nil"/>
              <w:bottom w:val="nil"/>
            </w:tcBorders>
          </w:tcPr>
          <w:p w14:paraId="590BC70F" w14:textId="77777777" w:rsidR="00A05188" w:rsidRPr="003F36C6" w:rsidRDefault="00A05188" w:rsidP="00AF7171">
            <w:pPr>
              <w:spacing w:before="120" w:after="120" w:line="276" w:lineRule="auto"/>
            </w:pPr>
          </w:p>
        </w:tc>
        <w:tc>
          <w:tcPr>
            <w:tcW w:w="1418" w:type="dxa"/>
            <w:tcBorders>
              <w:top w:val="single" w:sz="4" w:space="0" w:color="auto"/>
              <w:left w:val="nil"/>
              <w:bottom w:val="single" w:sz="4" w:space="0" w:color="auto"/>
            </w:tcBorders>
          </w:tcPr>
          <w:p w14:paraId="33E082EF" w14:textId="77777777" w:rsidR="00A05188" w:rsidRPr="003F36C6" w:rsidRDefault="00A05188" w:rsidP="00AF7171">
            <w:pPr>
              <w:spacing w:before="120" w:after="120" w:line="276" w:lineRule="auto"/>
            </w:pPr>
          </w:p>
        </w:tc>
        <w:tc>
          <w:tcPr>
            <w:tcW w:w="1559" w:type="dxa"/>
            <w:tcBorders>
              <w:top w:val="single" w:sz="4" w:space="0" w:color="auto"/>
              <w:left w:val="nil"/>
              <w:bottom w:val="single" w:sz="4" w:space="0" w:color="auto"/>
            </w:tcBorders>
          </w:tcPr>
          <w:p w14:paraId="470BE7A9" w14:textId="77777777" w:rsidR="00A05188" w:rsidRPr="003F36C6" w:rsidRDefault="00A05188" w:rsidP="00AF7171">
            <w:pPr>
              <w:spacing w:before="120" w:after="120" w:line="276" w:lineRule="auto"/>
            </w:pPr>
          </w:p>
        </w:tc>
      </w:tr>
      <w:tr w:rsidR="00A05188" w:rsidRPr="003F36C6" w14:paraId="4D6C0A3F" w14:textId="77777777" w:rsidTr="00AF7171">
        <w:trPr>
          <w:cantSplit/>
        </w:trPr>
        <w:tc>
          <w:tcPr>
            <w:tcW w:w="468" w:type="dxa"/>
            <w:gridSpan w:val="2"/>
            <w:tcBorders>
              <w:top w:val="single" w:sz="4" w:space="0" w:color="auto"/>
              <w:bottom w:val="nil"/>
              <w:right w:val="nil"/>
            </w:tcBorders>
          </w:tcPr>
          <w:p w14:paraId="0DD323FB" w14:textId="77777777" w:rsidR="00A05188" w:rsidRPr="003F36C6" w:rsidRDefault="00A05188" w:rsidP="00AF7171">
            <w:pPr>
              <w:spacing w:before="120" w:after="120" w:line="276" w:lineRule="auto"/>
            </w:pPr>
            <w:r w:rsidRPr="003F36C6">
              <w:rPr>
                <w:sz w:val="22"/>
                <w:szCs w:val="22"/>
              </w:rPr>
              <w:t>2.</w:t>
            </w:r>
          </w:p>
        </w:tc>
        <w:tc>
          <w:tcPr>
            <w:tcW w:w="8996" w:type="dxa"/>
            <w:gridSpan w:val="4"/>
            <w:tcBorders>
              <w:top w:val="single" w:sz="4" w:space="0" w:color="auto"/>
              <w:left w:val="nil"/>
              <w:bottom w:val="nil"/>
            </w:tcBorders>
          </w:tcPr>
          <w:p w14:paraId="78180B07" w14:textId="77777777" w:rsidR="00A05188" w:rsidRPr="003F36C6" w:rsidRDefault="00A05188" w:rsidP="00AF7171">
            <w:pPr>
              <w:spacing w:before="120" w:after="120" w:line="276" w:lineRule="auto"/>
            </w:pPr>
            <w:r w:rsidRPr="003F36C6">
              <w:rPr>
                <w:sz w:val="22"/>
                <w:szCs w:val="22"/>
              </w:rPr>
              <w:t xml:space="preserve">Fulfil </w:t>
            </w:r>
            <w:r>
              <w:rPr>
                <w:sz w:val="22"/>
                <w:szCs w:val="22"/>
              </w:rPr>
              <w:t>two</w:t>
            </w:r>
            <w:r w:rsidRPr="003F36C6">
              <w:rPr>
                <w:sz w:val="22"/>
                <w:szCs w:val="22"/>
              </w:rPr>
              <w:t xml:space="preserve"> out of </w:t>
            </w:r>
            <w:r>
              <w:rPr>
                <w:sz w:val="22"/>
                <w:szCs w:val="22"/>
              </w:rPr>
              <w:t>four</w:t>
            </w:r>
            <w:r w:rsidRPr="003F36C6">
              <w:rPr>
                <w:sz w:val="22"/>
                <w:szCs w:val="22"/>
              </w:rPr>
              <w:t xml:space="preserve"> of sections 2.1 to 2.</w:t>
            </w:r>
            <w:r>
              <w:rPr>
                <w:sz w:val="22"/>
                <w:szCs w:val="22"/>
              </w:rPr>
              <w:t>4</w:t>
            </w:r>
            <w:r w:rsidRPr="003F36C6">
              <w:rPr>
                <w:sz w:val="22"/>
                <w:szCs w:val="22"/>
              </w:rPr>
              <w:t>:</w:t>
            </w:r>
          </w:p>
        </w:tc>
      </w:tr>
      <w:tr w:rsidR="00A05188" w:rsidRPr="003F36C6" w14:paraId="7DED9DB6" w14:textId="77777777" w:rsidTr="00AF7171">
        <w:trPr>
          <w:cantSplit/>
        </w:trPr>
        <w:tc>
          <w:tcPr>
            <w:tcW w:w="468" w:type="dxa"/>
            <w:gridSpan w:val="2"/>
            <w:tcBorders>
              <w:top w:val="single" w:sz="4" w:space="0" w:color="auto"/>
              <w:bottom w:val="single" w:sz="4" w:space="0" w:color="auto"/>
              <w:right w:val="nil"/>
            </w:tcBorders>
          </w:tcPr>
          <w:p w14:paraId="44D1F2B8" w14:textId="77777777" w:rsidR="00A05188" w:rsidRPr="003F36C6" w:rsidRDefault="00A05188" w:rsidP="00AF7171">
            <w:pPr>
              <w:spacing w:before="120" w:after="120" w:line="276" w:lineRule="auto"/>
            </w:pPr>
          </w:p>
        </w:tc>
        <w:tc>
          <w:tcPr>
            <w:tcW w:w="633" w:type="dxa"/>
            <w:tcBorders>
              <w:top w:val="single" w:sz="4" w:space="0" w:color="auto"/>
              <w:left w:val="nil"/>
              <w:bottom w:val="single" w:sz="4" w:space="0" w:color="auto"/>
              <w:right w:val="single" w:sz="4" w:space="0" w:color="auto"/>
            </w:tcBorders>
          </w:tcPr>
          <w:p w14:paraId="455962E5" w14:textId="77777777" w:rsidR="00A05188" w:rsidRPr="003F36C6" w:rsidRDefault="00A05188" w:rsidP="00AF7171">
            <w:pPr>
              <w:spacing w:before="120" w:after="120" w:line="276" w:lineRule="auto"/>
            </w:pPr>
            <w:r w:rsidRPr="003F36C6">
              <w:rPr>
                <w:sz w:val="22"/>
                <w:szCs w:val="22"/>
              </w:rPr>
              <w:t>2.1</w:t>
            </w:r>
          </w:p>
        </w:tc>
        <w:tc>
          <w:tcPr>
            <w:tcW w:w="5386" w:type="dxa"/>
            <w:tcBorders>
              <w:left w:val="single" w:sz="4" w:space="0" w:color="auto"/>
              <w:bottom w:val="single" w:sz="4" w:space="0" w:color="auto"/>
              <w:right w:val="single" w:sz="4" w:space="0" w:color="auto"/>
            </w:tcBorders>
          </w:tcPr>
          <w:p w14:paraId="1133D42B" w14:textId="77777777" w:rsidR="00A05188" w:rsidRPr="003F36C6" w:rsidRDefault="00A05188" w:rsidP="00AF7171">
            <w:pPr>
              <w:spacing w:before="120" w:after="120" w:line="276" w:lineRule="auto"/>
            </w:pPr>
            <w:r w:rsidRPr="003F36C6">
              <w:rPr>
                <w:sz w:val="22"/>
                <w:szCs w:val="22"/>
              </w:rPr>
              <w:t>Mortgage arrears / possession including secured loans, including sale and liability after sale.</w:t>
            </w:r>
          </w:p>
        </w:tc>
        <w:tc>
          <w:tcPr>
            <w:tcW w:w="1418" w:type="dxa"/>
            <w:tcBorders>
              <w:left w:val="single" w:sz="4" w:space="0" w:color="auto"/>
              <w:bottom w:val="single" w:sz="4" w:space="0" w:color="auto"/>
              <w:right w:val="single" w:sz="4" w:space="0" w:color="auto"/>
            </w:tcBorders>
          </w:tcPr>
          <w:p w14:paraId="0C5F3B75" w14:textId="77777777" w:rsidR="00A05188" w:rsidRPr="003F36C6" w:rsidRDefault="00A05188" w:rsidP="00AF7171">
            <w:pPr>
              <w:spacing w:before="120" w:after="120" w:line="276" w:lineRule="auto"/>
            </w:pPr>
          </w:p>
        </w:tc>
        <w:tc>
          <w:tcPr>
            <w:tcW w:w="1559" w:type="dxa"/>
            <w:tcBorders>
              <w:left w:val="single" w:sz="4" w:space="0" w:color="auto"/>
              <w:bottom w:val="single" w:sz="4" w:space="0" w:color="auto"/>
            </w:tcBorders>
          </w:tcPr>
          <w:p w14:paraId="3C78B612" w14:textId="77777777" w:rsidR="00A05188" w:rsidRPr="003F36C6" w:rsidRDefault="00A05188" w:rsidP="00AF7171">
            <w:pPr>
              <w:spacing w:before="120" w:after="120" w:line="276" w:lineRule="auto"/>
            </w:pPr>
          </w:p>
        </w:tc>
      </w:tr>
      <w:tr w:rsidR="00A05188" w:rsidRPr="003F36C6" w14:paraId="28CA78FC" w14:textId="77777777" w:rsidTr="00AF7171">
        <w:trPr>
          <w:cantSplit/>
        </w:trPr>
        <w:tc>
          <w:tcPr>
            <w:tcW w:w="468" w:type="dxa"/>
            <w:gridSpan w:val="2"/>
            <w:tcBorders>
              <w:top w:val="single" w:sz="4" w:space="0" w:color="auto"/>
              <w:bottom w:val="single" w:sz="4" w:space="0" w:color="auto"/>
              <w:right w:val="nil"/>
            </w:tcBorders>
          </w:tcPr>
          <w:p w14:paraId="1FC852C5" w14:textId="77777777" w:rsidR="00A05188" w:rsidRPr="003F36C6" w:rsidRDefault="00A05188" w:rsidP="00AF7171">
            <w:pPr>
              <w:spacing w:before="120" w:after="120" w:line="276" w:lineRule="auto"/>
            </w:pPr>
          </w:p>
        </w:tc>
        <w:tc>
          <w:tcPr>
            <w:tcW w:w="633" w:type="dxa"/>
            <w:tcBorders>
              <w:top w:val="single" w:sz="4" w:space="0" w:color="auto"/>
              <w:left w:val="nil"/>
              <w:bottom w:val="single" w:sz="4" w:space="0" w:color="auto"/>
              <w:right w:val="single" w:sz="4" w:space="0" w:color="auto"/>
            </w:tcBorders>
          </w:tcPr>
          <w:p w14:paraId="631C0896" w14:textId="77777777" w:rsidR="00A05188" w:rsidRPr="003F36C6" w:rsidRDefault="00A05188" w:rsidP="00AF7171">
            <w:pPr>
              <w:spacing w:before="120" w:after="120" w:line="276" w:lineRule="auto"/>
            </w:pPr>
            <w:r w:rsidRPr="003F36C6">
              <w:rPr>
                <w:sz w:val="22"/>
                <w:szCs w:val="22"/>
              </w:rPr>
              <w:t>2.2</w:t>
            </w:r>
          </w:p>
        </w:tc>
        <w:tc>
          <w:tcPr>
            <w:tcW w:w="5386" w:type="dxa"/>
            <w:tcBorders>
              <w:top w:val="single" w:sz="4" w:space="0" w:color="auto"/>
              <w:left w:val="single" w:sz="4" w:space="0" w:color="auto"/>
              <w:bottom w:val="single" w:sz="4" w:space="0" w:color="auto"/>
              <w:right w:val="single" w:sz="4" w:space="0" w:color="auto"/>
            </w:tcBorders>
          </w:tcPr>
          <w:p w14:paraId="45824519" w14:textId="77777777" w:rsidR="00A05188" w:rsidRPr="003F36C6" w:rsidRDefault="00A05188" w:rsidP="00AF7171">
            <w:pPr>
              <w:pStyle w:val="Style1"/>
              <w:numPr>
                <w:ilvl w:val="0"/>
                <w:numId w:val="0"/>
              </w:numPr>
              <w:spacing w:line="276" w:lineRule="auto"/>
              <w:rPr>
                <w:rFonts w:ascii="Arial" w:hAnsi="Arial" w:cs="Arial"/>
                <w:szCs w:val="22"/>
              </w:rPr>
            </w:pPr>
            <w:r w:rsidRPr="003F36C6">
              <w:rPr>
                <w:rFonts w:ascii="Arial" w:hAnsi="Arial" w:cs="Arial"/>
                <w:szCs w:val="22"/>
              </w:rPr>
              <w:t>Rent arrears / possession.</w:t>
            </w:r>
          </w:p>
        </w:tc>
        <w:tc>
          <w:tcPr>
            <w:tcW w:w="1418" w:type="dxa"/>
            <w:tcBorders>
              <w:top w:val="single" w:sz="4" w:space="0" w:color="auto"/>
              <w:left w:val="single" w:sz="4" w:space="0" w:color="auto"/>
              <w:bottom w:val="single" w:sz="4" w:space="0" w:color="auto"/>
              <w:right w:val="single" w:sz="4" w:space="0" w:color="auto"/>
            </w:tcBorders>
          </w:tcPr>
          <w:p w14:paraId="31A1AB6C"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223A11D2" w14:textId="77777777" w:rsidR="00A05188" w:rsidRPr="003F36C6" w:rsidRDefault="00A05188" w:rsidP="00AF7171">
            <w:pPr>
              <w:spacing w:before="120" w:after="120" w:line="276" w:lineRule="auto"/>
            </w:pPr>
          </w:p>
        </w:tc>
      </w:tr>
      <w:tr w:rsidR="00A05188" w:rsidRPr="003F36C6" w14:paraId="1DB00602" w14:textId="77777777" w:rsidTr="00AF7171">
        <w:trPr>
          <w:cantSplit/>
        </w:trPr>
        <w:tc>
          <w:tcPr>
            <w:tcW w:w="468" w:type="dxa"/>
            <w:gridSpan w:val="2"/>
            <w:tcBorders>
              <w:top w:val="single" w:sz="4" w:space="0" w:color="auto"/>
              <w:bottom w:val="single" w:sz="4" w:space="0" w:color="auto"/>
              <w:right w:val="nil"/>
            </w:tcBorders>
          </w:tcPr>
          <w:p w14:paraId="7A903143" w14:textId="77777777" w:rsidR="00A05188" w:rsidRPr="003F36C6" w:rsidRDefault="00A05188" w:rsidP="00AF7171">
            <w:pPr>
              <w:spacing w:before="120" w:after="120" w:line="276" w:lineRule="auto"/>
            </w:pPr>
          </w:p>
        </w:tc>
        <w:tc>
          <w:tcPr>
            <w:tcW w:w="633" w:type="dxa"/>
            <w:tcBorders>
              <w:top w:val="single" w:sz="4" w:space="0" w:color="auto"/>
              <w:left w:val="nil"/>
              <w:bottom w:val="single" w:sz="4" w:space="0" w:color="auto"/>
              <w:right w:val="single" w:sz="4" w:space="0" w:color="auto"/>
            </w:tcBorders>
          </w:tcPr>
          <w:p w14:paraId="08BECFC1" w14:textId="77777777" w:rsidR="00A05188" w:rsidRPr="003F36C6" w:rsidRDefault="00A05188" w:rsidP="00AF7171">
            <w:pPr>
              <w:spacing w:before="120" w:after="120" w:line="276" w:lineRule="auto"/>
            </w:pPr>
            <w:r w:rsidRPr="003F36C6">
              <w:rPr>
                <w:sz w:val="22"/>
                <w:szCs w:val="22"/>
              </w:rPr>
              <w:t>2.3</w:t>
            </w:r>
          </w:p>
        </w:tc>
        <w:tc>
          <w:tcPr>
            <w:tcW w:w="5386" w:type="dxa"/>
            <w:tcBorders>
              <w:top w:val="single" w:sz="4" w:space="0" w:color="auto"/>
              <w:left w:val="single" w:sz="4" w:space="0" w:color="auto"/>
              <w:bottom w:val="single" w:sz="4" w:space="0" w:color="auto"/>
              <w:right w:val="single" w:sz="4" w:space="0" w:color="auto"/>
            </w:tcBorders>
          </w:tcPr>
          <w:p w14:paraId="1B34CEB2" w14:textId="77777777" w:rsidR="00A05188" w:rsidRPr="003F36C6" w:rsidRDefault="00A05188" w:rsidP="00AF7171">
            <w:pPr>
              <w:pStyle w:val="Style1"/>
              <w:numPr>
                <w:ilvl w:val="0"/>
                <w:numId w:val="0"/>
              </w:numPr>
              <w:spacing w:line="276" w:lineRule="auto"/>
              <w:rPr>
                <w:rFonts w:ascii="Arial" w:hAnsi="Arial" w:cs="Arial"/>
                <w:szCs w:val="22"/>
              </w:rPr>
            </w:pPr>
            <w:r w:rsidRPr="003F36C6">
              <w:rPr>
                <w:rFonts w:ascii="Arial" w:hAnsi="Arial" w:cs="Arial"/>
                <w:szCs w:val="22"/>
              </w:rPr>
              <w:t xml:space="preserve">Local taxes – </w:t>
            </w:r>
            <w:r>
              <w:rPr>
                <w:rFonts w:ascii="Arial" w:hAnsi="Arial" w:cs="Arial"/>
                <w:szCs w:val="22"/>
              </w:rPr>
              <w:t>C</w:t>
            </w:r>
            <w:r w:rsidRPr="003F36C6">
              <w:rPr>
                <w:rFonts w:ascii="Arial" w:hAnsi="Arial" w:cs="Arial"/>
                <w:szCs w:val="22"/>
              </w:rPr>
              <w:t xml:space="preserve">ouncil </w:t>
            </w:r>
            <w:r>
              <w:rPr>
                <w:rFonts w:ascii="Arial" w:hAnsi="Arial" w:cs="Arial"/>
                <w:szCs w:val="22"/>
              </w:rPr>
              <w:t>T</w:t>
            </w:r>
            <w:r w:rsidRPr="003F36C6">
              <w:rPr>
                <w:rFonts w:ascii="Arial" w:hAnsi="Arial" w:cs="Arial"/>
                <w:szCs w:val="22"/>
              </w:rPr>
              <w:t xml:space="preserve">ax, or rates. </w:t>
            </w:r>
          </w:p>
        </w:tc>
        <w:tc>
          <w:tcPr>
            <w:tcW w:w="1418" w:type="dxa"/>
            <w:tcBorders>
              <w:top w:val="single" w:sz="4" w:space="0" w:color="auto"/>
              <w:left w:val="single" w:sz="4" w:space="0" w:color="auto"/>
              <w:bottom w:val="single" w:sz="4" w:space="0" w:color="auto"/>
              <w:right w:val="single" w:sz="4" w:space="0" w:color="auto"/>
            </w:tcBorders>
          </w:tcPr>
          <w:p w14:paraId="53EA4340"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5D22DE1E" w14:textId="77777777" w:rsidR="00A05188" w:rsidRPr="003F36C6" w:rsidRDefault="00A05188" w:rsidP="00AF7171">
            <w:pPr>
              <w:spacing w:before="120" w:after="120" w:line="276" w:lineRule="auto"/>
            </w:pPr>
          </w:p>
        </w:tc>
      </w:tr>
      <w:tr w:rsidR="00A05188" w:rsidRPr="003F36C6" w14:paraId="280A47B0" w14:textId="77777777" w:rsidTr="00AF7171">
        <w:trPr>
          <w:cantSplit/>
        </w:trPr>
        <w:tc>
          <w:tcPr>
            <w:tcW w:w="468" w:type="dxa"/>
            <w:gridSpan w:val="2"/>
            <w:tcBorders>
              <w:top w:val="single" w:sz="4" w:space="0" w:color="auto"/>
              <w:bottom w:val="nil"/>
              <w:right w:val="nil"/>
            </w:tcBorders>
          </w:tcPr>
          <w:p w14:paraId="04E33DCB" w14:textId="77777777" w:rsidR="00A05188" w:rsidRPr="003F36C6" w:rsidRDefault="00A05188" w:rsidP="00AF7171">
            <w:pPr>
              <w:spacing w:before="120" w:after="120" w:line="276" w:lineRule="auto"/>
            </w:pPr>
          </w:p>
        </w:tc>
        <w:tc>
          <w:tcPr>
            <w:tcW w:w="633" w:type="dxa"/>
            <w:tcBorders>
              <w:top w:val="single" w:sz="4" w:space="0" w:color="auto"/>
              <w:left w:val="nil"/>
              <w:bottom w:val="nil"/>
              <w:right w:val="single" w:sz="4" w:space="0" w:color="auto"/>
            </w:tcBorders>
          </w:tcPr>
          <w:p w14:paraId="1CC637AA" w14:textId="77777777" w:rsidR="00A05188" w:rsidRPr="003F36C6" w:rsidRDefault="00A05188" w:rsidP="00AF7171">
            <w:pPr>
              <w:spacing w:before="120" w:after="120" w:line="276" w:lineRule="auto"/>
            </w:pPr>
            <w:r w:rsidRPr="003F36C6">
              <w:rPr>
                <w:sz w:val="22"/>
                <w:szCs w:val="22"/>
              </w:rPr>
              <w:t>2.4</w:t>
            </w:r>
          </w:p>
        </w:tc>
        <w:tc>
          <w:tcPr>
            <w:tcW w:w="5386" w:type="dxa"/>
            <w:tcBorders>
              <w:top w:val="single" w:sz="4" w:space="0" w:color="auto"/>
              <w:left w:val="single" w:sz="4" w:space="0" w:color="auto"/>
              <w:bottom w:val="single" w:sz="4" w:space="0" w:color="auto"/>
              <w:right w:val="single" w:sz="4" w:space="0" w:color="auto"/>
            </w:tcBorders>
          </w:tcPr>
          <w:p w14:paraId="7B5240F5" w14:textId="77777777" w:rsidR="00A05188" w:rsidRPr="003F36C6" w:rsidRDefault="00A05188" w:rsidP="00AF7171">
            <w:pPr>
              <w:pStyle w:val="Style1"/>
              <w:numPr>
                <w:ilvl w:val="0"/>
                <w:numId w:val="0"/>
              </w:numPr>
              <w:spacing w:line="276" w:lineRule="auto"/>
              <w:rPr>
                <w:rFonts w:ascii="Arial" w:hAnsi="Arial" w:cs="Arial"/>
                <w:szCs w:val="22"/>
              </w:rPr>
            </w:pPr>
            <w:r w:rsidRPr="003F36C6">
              <w:rPr>
                <w:rFonts w:ascii="Arial" w:hAnsi="Arial" w:cs="Arial"/>
                <w:szCs w:val="22"/>
              </w:rPr>
              <w:t xml:space="preserve">Utility debts – gas, electricity or water. </w:t>
            </w:r>
          </w:p>
        </w:tc>
        <w:tc>
          <w:tcPr>
            <w:tcW w:w="1418" w:type="dxa"/>
            <w:tcBorders>
              <w:top w:val="single" w:sz="4" w:space="0" w:color="auto"/>
              <w:left w:val="single" w:sz="4" w:space="0" w:color="auto"/>
              <w:bottom w:val="single" w:sz="4" w:space="0" w:color="auto"/>
              <w:right w:val="single" w:sz="4" w:space="0" w:color="auto"/>
            </w:tcBorders>
          </w:tcPr>
          <w:p w14:paraId="1D92ECCB"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2892EFE7" w14:textId="77777777" w:rsidR="00A05188" w:rsidRPr="003F36C6" w:rsidRDefault="00A05188" w:rsidP="00AF7171">
            <w:pPr>
              <w:spacing w:before="120" w:after="120" w:line="276" w:lineRule="auto"/>
            </w:pPr>
          </w:p>
        </w:tc>
      </w:tr>
      <w:tr w:rsidR="00A05188" w:rsidRPr="003F36C6" w14:paraId="57756913" w14:textId="77777777" w:rsidTr="00AF7171">
        <w:trPr>
          <w:cantSplit/>
          <w:trHeight w:val="580"/>
        </w:trPr>
        <w:tc>
          <w:tcPr>
            <w:tcW w:w="468" w:type="dxa"/>
            <w:gridSpan w:val="2"/>
            <w:tcBorders>
              <w:top w:val="single" w:sz="4" w:space="0" w:color="auto"/>
              <w:bottom w:val="nil"/>
              <w:right w:val="nil"/>
            </w:tcBorders>
          </w:tcPr>
          <w:p w14:paraId="2D6CEB74" w14:textId="77777777" w:rsidR="00A05188" w:rsidRPr="003F36C6" w:rsidRDefault="00A05188" w:rsidP="00AF7171">
            <w:pPr>
              <w:spacing w:before="120" w:after="120" w:line="276" w:lineRule="auto"/>
            </w:pPr>
          </w:p>
        </w:tc>
        <w:tc>
          <w:tcPr>
            <w:tcW w:w="8996" w:type="dxa"/>
            <w:gridSpan w:val="4"/>
            <w:tcBorders>
              <w:top w:val="single" w:sz="4" w:space="0" w:color="auto"/>
              <w:left w:val="nil"/>
              <w:bottom w:val="nil"/>
            </w:tcBorders>
          </w:tcPr>
          <w:p w14:paraId="469183AD" w14:textId="77777777" w:rsidR="00A05188" w:rsidRPr="003F36C6" w:rsidRDefault="00A05188" w:rsidP="00AF7171">
            <w:pPr>
              <w:spacing w:before="120" w:after="120" w:line="276" w:lineRule="auto"/>
            </w:pPr>
            <w:r>
              <w:rPr>
                <w:sz w:val="22"/>
                <w:szCs w:val="22"/>
              </w:rPr>
              <w:t>Fulfil two out of six of section 2.5</w:t>
            </w:r>
          </w:p>
        </w:tc>
      </w:tr>
      <w:tr w:rsidR="00A05188" w:rsidRPr="003F36C6" w14:paraId="3D577B79" w14:textId="77777777" w:rsidTr="00AF7171">
        <w:trPr>
          <w:cantSplit/>
          <w:trHeight w:val="580"/>
        </w:trPr>
        <w:tc>
          <w:tcPr>
            <w:tcW w:w="468" w:type="dxa"/>
            <w:gridSpan w:val="2"/>
            <w:tcBorders>
              <w:top w:val="single" w:sz="4" w:space="0" w:color="auto"/>
              <w:bottom w:val="nil"/>
              <w:right w:val="nil"/>
            </w:tcBorders>
          </w:tcPr>
          <w:p w14:paraId="4E4CE6F4" w14:textId="77777777" w:rsidR="00A05188" w:rsidRPr="003F36C6" w:rsidRDefault="00A05188" w:rsidP="00AF7171">
            <w:pPr>
              <w:spacing w:before="120" w:after="120" w:line="276" w:lineRule="auto"/>
            </w:pPr>
          </w:p>
        </w:tc>
        <w:tc>
          <w:tcPr>
            <w:tcW w:w="633" w:type="dxa"/>
            <w:tcBorders>
              <w:top w:val="single" w:sz="4" w:space="0" w:color="auto"/>
              <w:left w:val="nil"/>
              <w:bottom w:val="nil"/>
              <w:right w:val="single" w:sz="4" w:space="0" w:color="auto"/>
            </w:tcBorders>
          </w:tcPr>
          <w:p w14:paraId="7744EB70" w14:textId="77777777" w:rsidR="00A05188" w:rsidRPr="003F36C6" w:rsidRDefault="00A05188" w:rsidP="00AF7171">
            <w:pPr>
              <w:spacing w:before="120" w:after="120" w:line="276" w:lineRule="auto"/>
            </w:pPr>
            <w:r w:rsidRPr="003F36C6">
              <w:rPr>
                <w:sz w:val="22"/>
                <w:szCs w:val="22"/>
              </w:rPr>
              <w:t>2.5</w:t>
            </w:r>
          </w:p>
        </w:tc>
        <w:tc>
          <w:tcPr>
            <w:tcW w:w="8363" w:type="dxa"/>
            <w:gridSpan w:val="3"/>
            <w:tcBorders>
              <w:top w:val="single" w:sz="4" w:space="0" w:color="auto"/>
              <w:left w:val="single" w:sz="4" w:space="0" w:color="auto"/>
              <w:bottom w:val="single" w:sz="4" w:space="0" w:color="auto"/>
            </w:tcBorders>
          </w:tcPr>
          <w:p w14:paraId="2A092EDC" w14:textId="77777777" w:rsidR="00A05188" w:rsidRPr="003F36C6" w:rsidRDefault="00A05188" w:rsidP="00AF7171">
            <w:pPr>
              <w:spacing w:before="120" w:after="120" w:line="276" w:lineRule="auto"/>
            </w:pPr>
            <w:r w:rsidRPr="003F36C6">
              <w:rPr>
                <w:sz w:val="22"/>
                <w:szCs w:val="22"/>
              </w:rPr>
              <w:t>Other priority debts, checking liability for debt and establishing repayment arrangements based upon budget analysis and a pro-rata distribution basis:</w:t>
            </w:r>
          </w:p>
        </w:tc>
      </w:tr>
      <w:tr w:rsidR="00A05188" w:rsidRPr="003F36C6" w14:paraId="5AB1A0F5" w14:textId="77777777" w:rsidTr="00AF7171">
        <w:trPr>
          <w:cantSplit/>
        </w:trPr>
        <w:tc>
          <w:tcPr>
            <w:tcW w:w="468" w:type="dxa"/>
            <w:gridSpan w:val="2"/>
            <w:tcBorders>
              <w:top w:val="nil"/>
              <w:bottom w:val="nil"/>
              <w:right w:val="nil"/>
            </w:tcBorders>
          </w:tcPr>
          <w:p w14:paraId="6028AAB8"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132A45EA" w14:textId="77777777" w:rsidR="00A05188" w:rsidRPr="003F36C6" w:rsidRDefault="00A05188" w:rsidP="00AF7171">
            <w:pPr>
              <w:spacing w:before="120" w:after="120" w:line="276" w:lineRule="auto"/>
            </w:pPr>
          </w:p>
        </w:tc>
        <w:tc>
          <w:tcPr>
            <w:tcW w:w="5386" w:type="dxa"/>
            <w:tcBorders>
              <w:left w:val="single" w:sz="4" w:space="0" w:color="auto"/>
              <w:bottom w:val="single" w:sz="4" w:space="0" w:color="auto"/>
              <w:right w:val="single" w:sz="4" w:space="0" w:color="auto"/>
            </w:tcBorders>
          </w:tcPr>
          <w:p w14:paraId="57C8D927"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2.5.1 - Tax / NI / VAT.</w:t>
            </w:r>
          </w:p>
        </w:tc>
        <w:tc>
          <w:tcPr>
            <w:tcW w:w="1418" w:type="dxa"/>
            <w:tcBorders>
              <w:left w:val="single" w:sz="4" w:space="0" w:color="auto"/>
              <w:bottom w:val="single" w:sz="4" w:space="0" w:color="auto"/>
              <w:right w:val="single" w:sz="4" w:space="0" w:color="auto"/>
            </w:tcBorders>
          </w:tcPr>
          <w:p w14:paraId="4F3FA162" w14:textId="77777777" w:rsidR="00A05188" w:rsidRPr="003F36C6" w:rsidRDefault="00A05188" w:rsidP="00AF7171">
            <w:pPr>
              <w:spacing w:before="120" w:after="120" w:line="276" w:lineRule="auto"/>
            </w:pPr>
          </w:p>
        </w:tc>
        <w:tc>
          <w:tcPr>
            <w:tcW w:w="1559" w:type="dxa"/>
            <w:tcBorders>
              <w:left w:val="single" w:sz="4" w:space="0" w:color="auto"/>
              <w:bottom w:val="single" w:sz="4" w:space="0" w:color="auto"/>
            </w:tcBorders>
          </w:tcPr>
          <w:p w14:paraId="571EFBE0" w14:textId="77777777" w:rsidR="00A05188" w:rsidRPr="003F36C6" w:rsidRDefault="00A05188" w:rsidP="00AF7171">
            <w:pPr>
              <w:spacing w:before="120" w:after="120" w:line="276" w:lineRule="auto"/>
            </w:pPr>
          </w:p>
        </w:tc>
      </w:tr>
      <w:tr w:rsidR="00A05188" w:rsidRPr="003F36C6" w14:paraId="6BA40D64" w14:textId="77777777" w:rsidTr="00AF7171">
        <w:trPr>
          <w:cantSplit/>
        </w:trPr>
        <w:tc>
          <w:tcPr>
            <w:tcW w:w="1101" w:type="dxa"/>
            <w:gridSpan w:val="3"/>
            <w:vMerge w:val="restart"/>
            <w:tcBorders>
              <w:top w:val="nil"/>
              <w:right w:val="single" w:sz="4" w:space="0" w:color="auto"/>
            </w:tcBorders>
          </w:tcPr>
          <w:p w14:paraId="6B78B603"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10EB7738"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2.5.2 - Fines.</w:t>
            </w:r>
          </w:p>
        </w:tc>
        <w:tc>
          <w:tcPr>
            <w:tcW w:w="1418" w:type="dxa"/>
            <w:tcBorders>
              <w:top w:val="single" w:sz="4" w:space="0" w:color="auto"/>
              <w:left w:val="single" w:sz="4" w:space="0" w:color="auto"/>
              <w:bottom w:val="single" w:sz="4" w:space="0" w:color="auto"/>
              <w:right w:val="single" w:sz="4" w:space="0" w:color="auto"/>
            </w:tcBorders>
          </w:tcPr>
          <w:p w14:paraId="34496900"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7F4DEDAD" w14:textId="77777777" w:rsidR="00A05188" w:rsidRPr="003F36C6" w:rsidRDefault="00A05188" w:rsidP="00AF7171">
            <w:pPr>
              <w:spacing w:before="120" w:after="120" w:line="276" w:lineRule="auto"/>
            </w:pPr>
          </w:p>
        </w:tc>
      </w:tr>
      <w:tr w:rsidR="00A05188" w:rsidRPr="003F36C6" w14:paraId="238FDF72" w14:textId="77777777" w:rsidTr="00AF7171">
        <w:trPr>
          <w:cantSplit/>
        </w:trPr>
        <w:tc>
          <w:tcPr>
            <w:tcW w:w="1101" w:type="dxa"/>
            <w:gridSpan w:val="3"/>
            <w:vMerge/>
            <w:tcBorders>
              <w:right w:val="single" w:sz="4" w:space="0" w:color="auto"/>
            </w:tcBorders>
          </w:tcPr>
          <w:p w14:paraId="0FA2A5CC"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6DBF4F4F"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2.5.3 – Child Support / Maintenance.</w:t>
            </w:r>
          </w:p>
        </w:tc>
        <w:tc>
          <w:tcPr>
            <w:tcW w:w="1418" w:type="dxa"/>
            <w:tcBorders>
              <w:top w:val="single" w:sz="4" w:space="0" w:color="auto"/>
              <w:left w:val="single" w:sz="4" w:space="0" w:color="auto"/>
              <w:bottom w:val="single" w:sz="4" w:space="0" w:color="auto"/>
              <w:right w:val="single" w:sz="4" w:space="0" w:color="auto"/>
            </w:tcBorders>
          </w:tcPr>
          <w:p w14:paraId="5F527F7C"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7AF1A690" w14:textId="77777777" w:rsidR="00A05188" w:rsidRPr="003F36C6" w:rsidRDefault="00A05188" w:rsidP="00AF7171">
            <w:pPr>
              <w:spacing w:before="120" w:after="120" w:line="276" w:lineRule="auto"/>
            </w:pPr>
          </w:p>
        </w:tc>
      </w:tr>
      <w:tr w:rsidR="00A05188" w:rsidRPr="003F36C6" w14:paraId="628290C8" w14:textId="77777777" w:rsidTr="00AF7171">
        <w:trPr>
          <w:cantSplit/>
        </w:trPr>
        <w:tc>
          <w:tcPr>
            <w:tcW w:w="1101" w:type="dxa"/>
            <w:gridSpan w:val="3"/>
            <w:vMerge/>
            <w:tcBorders>
              <w:bottom w:val="nil"/>
              <w:right w:val="single" w:sz="4" w:space="0" w:color="auto"/>
            </w:tcBorders>
          </w:tcPr>
          <w:p w14:paraId="617BD913"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6743A4BD"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2.5.4 – Hire Purchase / Conditional Sale.</w:t>
            </w:r>
          </w:p>
        </w:tc>
        <w:tc>
          <w:tcPr>
            <w:tcW w:w="1418" w:type="dxa"/>
            <w:tcBorders>
              <w:top w:val="single" w:sz="4" w:space="0" w:color="auto"/>
              <w:left w:val="single" w:sz="4" w:space="0" w:color="auto"/>
              <w:bottom w:val="single" w:sz="4" w:space="0" w:color="auto"/>
              <w:right w:val="single" w:sz="4" w:space="0" w:color="auto"/>
            </w:tcBorders>
          </w:tcPr>
          <w:p w14:paraId="2913C3A6"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76457ABD" w14:textId="77777777" w:rsidR="00A05188" w:rsidRPr="003F36C6" w:rsidRDefault="00A05188" w:rsidP="00AF7171">
            <w:pPr>
              <w:spacing w:before="120" w:after="120" w:line="276" w:lineRule="auto"/>
            </w:pPr>
          </w:p>
        </w:tc>
      </w:tr>
      <w:tr w:rsidR="00A05188" w:rsidRPr="003F36C6" w14:paraId="2578E7C7" w14:textId="77777777" w:rsidTr="00AF7171">
        <w:trPr>
          <w:cantSplit/>
        </w:trPr>
        <w:tc>
          <w:tcPr>
            <w:tcW w:w="468" w:type="dxa"/>
            <w:gridSpan w:val="2"/>
            <w:tcBorders>
              <w:top w:val="nil"/>
              <w:bottom w:val="nil"/>
              <w:right w:val="nil"/>
            </w:tcBorders>
          </w:tcPr>
          <w:p w14:paraId="45F926B1"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024E2C92"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0C108F78"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2.5.5 – Benefits overpayments.</w:t>
            </w:r>
          </w:p>
        </w:tc>
        <w:tc>
          <w:tcPr>
            <w:tcW w:w="1418" w:type="dxa"/>
            <w:tcBorders>
              <w:top w:val="single" w:sz="4" w:space="0" w:color="auto"/>
              <w:left w:val="single" w:sz="4" w:space="0" w:color="auto"/>
              <w:bottom w:val="single" w:sz="4" w:space="0" w:color="auto"/>
              <w:right w:val="single" w:sz="4" w:space="0" w:color="auto"/>
            </w:tcBorders>
          </w:tcPr>
          <w:p w14:paraId="725CAB6F"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6829C509" w14:textId="77777777" w:rsidR="00A05188" w:rsidRPr="003F36C6" w:rsidRDefault="00A05188" w:rsidP="00AF7171">
            <w:pPr>
              <w:spacing w:before="120" w:after="120" w:line="276" w:lineRule="auto"/>
            </w:pPr>
          </w:p>
        </w:tc>
      </w:tr>
      <w:tr w:rsidR="00A05188" w:rsidRPr="003F36C6" w14:paraId="01191860" w14:textId="77777777" w:rsidTr="00AF7171">
        <w:trPr>
          <w:cantSplit/>
        </w:trPr>
        <w:tc>
          <w:tcPr>
            <w:tcW w:w="468" w:type="dxa"/>
            <w:gridSpan w:val="2"/>
            <w:tcBorders>
              <w:top w:val="nil"/>
              <w:bottom w:val="single" w:sz="4" w:space="0" w:color="auto"/>
              <w:right w:val="nil"/>
            </w:tcBorders>
          </w:tcPr>
          <w:p w14:paraId="2A607A49" w14:textId="77777777" w:rsidR="00A05188" w:rsidRPr="003F36C6" w:rsidRDefault="00A05188" w:rsidP="00AF7171">
            <w:pPr>
              <w:spacing w:before="120" w:after="120" w:line="276" w:lineRule="auto"/>
            </w:pPr>
          </w:p>
        </w:tc>
        <w:tc>
          <w:tcPr>
            <w:tcW w:w="633" w:type="dxa"/>
            <w:tcBorders>
              <w:top w:val="nil"/>
              <w:left w:val="nil"/>
              <w:bottom w:val="single" w:sz="4" w:space="0" w:color="auto"/>
              <w:right w:val="single" w:sz="4" w:space="0" w:color="auto"/>
            </w:tcBorders>
          </w:tcPr>
          <w:p w14:paraId="524016D0"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7FB810A9"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 xml:space="preserve">2.5.6 – Social </w:t>
            </w:r>
            <w:r>
              <w:rPr>
                <w:rFonts w:ascii="Arial" w:hAnsi="Arial" w:cs="Arial"/>
                <w:szCs w:val="22"/>
              </w:rPr>
              <w:t>F</w:t>
            </w:r>
            <w:r w:rsidRPr="003F36C6">
              <w:rPr>
                <w:rFonts w:ascii="Arial" w:hAnsi="Arial" w:cs="Arial"/>
                <w:szCs w:val="22"/>
              </w:rPr>
              <w:t>und</w:t>
            </w:r>
            <w:r>
              <w:rPr>
                <w:rFonts w:ascii="Arial" w:hAnsi="Arial" w:cs="Arial"/>
                <w:szCs w:val="22"/>
              </w:rPr>
              <w:t>/Local Welfare Assistance Schemes/Discretionary Assistance Fund (Wales)</w:t>
            </w:r>
            <w:r w:rsidRPr="003F36C6">
              <w:rPr>
                <w:rFonts w:ascii="Arial" w:hAnsi="Arial" w:cs="Arial"/>
                <w:szCs w:val="22"/>
              </w:rPr>
              <w:t>.</w:t>
            </w:r>
          </w:p>
        </w:tc>
        <w:tc>
          <w:tcPr>
            <w:tcW w:w="1418" w:type="dxa"/>
            <w:tcBorders>
              <w:top w:val="single" w:sz="4" w:space="0" w:color="auto"/>
              <w:left w:val="single" w:sz="4" w:space="0" w:color="auto"/>
              <w:bottom w:val="single" w:sz="4" w:space="0" w:color="auto"/>
              <w:right w:val="single" w:sz="4" w:space="0" w:color="auto"/>
            </w:tcBorders>
          </w:tcPr>
          <w:p w14:paraId="53642133"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435A7A78" w14:textId="77777777" w:rsidR="00A05188" w:rsidRPr="003F36C6" w:rsidRDefault="00A05188" w:rsidP="00AF7171">
            <w:pPr>
              <w:spacing w:before="120" w:after="120" w:line="276" w:lineRule="auto"/>
            </w:pPr>
          </w:p>
        </w:tc>
      </w:tr>
      <w:tr w:rsidR="00A05188" w:rsidRPr="003F36C6" w14:paraId="200BCB7A" w14:textId="77777777" w:rsidTr="00AF7171">
        <w:trPr>
          <w:cantSplit/>
        </w:trPr>
        <w:tc>
          <w:tcPr>
            <w:tcW w:w="468" w:type="dxa"/>
            <w:gridSpan w:val="2"/>
            <w:tcBorders>
              <w:top w:val="single" w:sz="4" w:space="0" w:color="auto"/>
              <w:bottom w:val="nil"/>
              <w:right w:val="nil"/>
            </w:tcBorders>
          </w:tcPr>
          <w:p w14:paraId="3AC8D8FE" w14:textId="77777777" w:rsidR="00A05188" w:rsidRPr="003F36C6" w:rsidRDefault="00A05188" w:rsidP="00AF7171">
            <w:pPr>
              <w:spacing w:before="120" w:after="120" w:line="276" w:lineRule="auto"/>
            </w:pPr>
          </w:p>
        </w:tc>
        <w:tc>
          <w:tcPr>
            <w:tcW w:w="8996" w:type="dxa"/>
            <w:gridSpan w:val="4"/>
            <w:tcBorders>
              <w:top w:val="single" w:sz="4" w:space="0" w:color="auto"/>
              <w:left w:val="nil"/>
              <w:bottom w:val="nil"/>
            </w:tcBorders>
          </w:tcPr>
          <w:p w14:paraId="46395201" w14:textId="77777777" w:rsidR="00A05188" w:rsidRPr="003F36C6" w:rsidRDefault="00A05188" w:rsidP="00AF7171">
            <w:pPr>
              <w:spacing w:before="120" w:after="120" w:line="276" w:lineRule="auto"/>
            </w:pPr>
            <w:r>
              <w:rPr>
                <w:sz w:val="22"/>
                <w:szCs w:val="22"/>
              </w:rPr>
              <w:t>Fulfil four out of ten of section 2.6</w:t>
            </w:r>
          </w:p>
        </w:tc>
      </w:tr>
      <w:tr w:rsidR="00A05188" w:rsidRPr="003F36C6" w14:paraId="39835C2A" w14:textId="77777777" w:rsidTr="00AF7171">
        <w:trPr>
          <w:cantSplit/>
        </w:trPr>
        <w:tc>
          <w:tcPr>
            <w:tcW w:w="468" w:type="dxa"/>
            <w:gridSpan w:val="2"/>
            <w:tcBorders>
              <w:top w:val="single" w:sz="4" w:space="0" w:color="auto"/>
              <w:bottom w:val="nil"/>
              <w:right w:val="nil"/>
            </w:tcBorders>
          </w:tcPr>
          <w:p w14:paraId="7F89DC5C" w14:textId="77777777" w:rsidR="00A05188" w:rsidRPr="003F36C6" w:rsidRDefault="00A05188" w:rsidP="00AF7171">
            <w:pPr>
              <w:spacing w:before="120" w:after="120" w:line="276" w:lineRule="auto"/>
            </w:pPr>
          </w:p>
        </w:tc>
        <w:tc>
          <w:tcPr>
            <w:tcW w:w="633" w:type="dxa"/>
            <w:tcBorders>
              <w:top w:val="single" w:sz="4" w:space="0" w:color="auto"/>
              <w:left w:val="nil"/>
              <w:bottom w:val="nil"/>
              <w:right w:val="single" w:sz="4" w:space="0" w:color="auto"/>
            </w:tcBorders>
          </w:tcPr>
          <w:p w14:paraId="66D7BBD7" w14:textId="77777777" w:rsidR="00A05188" w:rsidRPr="003F36C6" w:rsidRDefault="00A05188" w:rsidP="00AF7171">
            <w:pPr>
              <w:spacing w:before="120" w:after="120" w:line="276" w:lineRule="auto"/>
            </w:pPr>
            <w:r w:rsidRPr="003F36C6">
              <w:rPr>
                <w:sz w:val="22"/>
                <w:szCs w:val="22"/>
              </w:rPr>
              <w:t>2.6</w:t>
            </w:r>
          </w:p>
        </w:tc>
        <w:tc>
          <w:tcPr>
            <w:tcW w:w="8363" w:type="dxa"/>
            <w:gridSpan w:val="3"/>
            <w:tcBorders>
              <w:top w:val="single" w:sz="4" w:space="0" w:color="auto"/>
              <w:left w:val="single" w:sz="4" w:space="0" w:color="auto"/>
              <w:bottom w:val="single" w:sz="4" w:space="0" w:color="auto"/>
            </w:tcBorders>
          </w:tcPr>
          <w:p w14:paraId="7D4E2236" w14:textId="77777777" w:rsidR="00A05188" w:rsidRPr="003F36C6" w:rsidRDefault="00A05188" w:rsidP="00AF7171">
            <w:pPr>
              <w:spacing w:before="120" w:after="120" w:line="276" w:lineRule="auto"/>
            </w:pPr>
            <w:r w:rsidRPr="003F36C6">
              <w:rPr>
                <w:sz w:val="22"/>
                <w:szCs w:val="22"/>
              </w:rPr>
              <w:t>Other non-priority debts, checking liability for debt and establishing repayment arrangements based upon budget analysis and a pro-rata distribution basis:</w:t>
            </w:r>
          </w:p>
        </w:tc>
      </w:tr>
      <w:tr w:rsidR="00A05188" w:rsidRPr="003F36C6" w14:paraId="353BBF13" w14:textId="77777777" w:rsidTr="00AF7171">
        <w:trPr>
          <w:cantSplit/>
        </w:trPr>
        <w:tc>
          <w:tcPr>
            <w:tcW w:w="468" w:type="dxa"/>
            <w:gridSpan w:val="2"/>
            <w:tcBorders>
              <w:top w:val="nil"/>
              <w:bottom w:val="nil"/>
              <w:right w:val="nil"/>
            </w:tcBorders>
          </w:tcPr>
          <w:p w14:paraId="7F739C7B"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11472A19"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7226CE08"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2.6.1 – Charge cards.</w:t>
            </w:r>
          </w:p>
        </w:tc>
        <w:tc>
          <w:tcPr>
            <w:tcW w:w="1418" w:type="dxa"/>
            <w:tcBorders>
              <w:top w:val="single" w:sz="4" w:space="0" w:color="auto"/>
              <w:left w:val="single" w:sz="4" w:space="0" w:color="auto"/>
              <w:bottom w:val="single" w:sz="4" w:space="0" w:color="auto"/>
              <w:right w:val="single" w:sz="4" w:space="0" w:color="auto"/>
            </w:tcBorders>
          </w:tcPr>
          <w:p w14:paraId="55BAF7A6"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00BB8721" w14:textId="77777777" w:rsidR="00A05188" w:rsidRPr="003F36C6" w:rsidRDefault="00A05188" w:rsidP="00AF7171">
            <w:pPr>
              <w:spacing w:before="120" w:after="120" w:line="276" w:lineRule="auto"/>
            </w:pPr>
          </w:p>
        </w:tc>
      </w:tr>
      <w:tr w:rsidR="00A05188" w:rsidRPr="003F36C6" w14:paraId="58744D06" w14:textId="77777777" w:rsidTr="00AF7171">
        <w:trPr>
          <w:cantSplit/>
        </w:trPr>
        <w:tc>
          <w:tcPr>
            <w:tcW w:w="468" w:type="dxa"/>
            <w:gridSpan w:val="2"/>
            <w:tcBorders>
              <w:top w:val="nil"/>
              <w:bottom w:val="nil"/>
              <w:right w:val="nil"/>
            </w:tcBorders>
          </w:tcPr>
          <w:p w14:paraId="501E1DAF"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2E65A97D"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0D23F994"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2.6.2 – Credit cards (bank or store).</w:t>
            </w:r>
          </w:p>
        </w:tc>
        <w:tc>
          <w:tcPr>
            <w:tcW w:w="1418" w:type="dxa"/>
            <w:tcBorders>
              <w:top w:val="single" w:sz="4" w:space="0" w:color="auto"/>
              <w:left w:val="single" w:sz="4" w:space="0" w:color="auto"/>
              <w:bottom w:val="single" w:sz="4" w:space="0" w:color="auto"/>
              <w:right w:val="single" w:sz="4" w:space="0" w:color="auto"/>
            </w:tcBorders>
          </w:tcPr>
          <w:p w14:paraId="382A5C16"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4C1B901C" w14:textId="77777777" w:rsidR="00A05188" w:rsidRPr="003F36C6" w:rsidRDefault="00A05188" w:rsidP="00AF7171">
            <w:pPr>
              <w:spacing w:before="120" w:after="120" w:line="276" w:lineRule="auto"/>
            </w:pPr>
          </w:p>
        </w:tc>
      </w:tr>
      <w:tr w:rsidR="00A05188" w:rsidRPr="003F36C6" w14:paraId="4B609EEB" w14:textId="77777777" w:rsidTr="00AF7171">
        <w:trPr>
          <w:cantSplit/>
        </w:trPr>
        <w:tc>
          <w:tcPr>
            <w:tcW w:w="468" w:type="dxa"/>
            <w:gridSpan w:val="2"/>
            <w:tcBorders>
              <w:top w:val="nil"/>
              <w:bottom w:val="nil"/>
              <w:right w:val="nil"/>
            </w:tcBorders>
          </w:tcPr>
          <w:p w14:paraId="00BBCAA2"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3F594819"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5F2FB71B"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2.6.3 – Overdrafts.</w:t>
            </w:r>
          </w:p>
        </w:tc>
        <w:tc>
          <w:tcPr>
            <w:tcW w:w="1418" w:type="dxa"/>
            <w:tcBorders>
              <w:top w:val="single" w:sz="4" w:space="0" w:color="auto"/>
              <w:left w:val="single" w:sz="4" w:space="0" w:color="auto"/>
              <w:bottom w:val="single" w:sz="4" w:space="0" w:color="auto"/>
              <w:right w:val="single" w:sz="4" w:space="0" w:color="auto"/>
            </w:tcBorders>
          </w:tcPr>
          <w:p w14:paraId="44906BD0"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7384DEB4" w14:textId="77777777" w:rsidR="00A05188" w:rsidRPr="003F36C6" w:rsidRDefault="00A05188" w:rsidP="00AF7171">
            <w:pPr>
              <w:spacing w:before="120" w:after="120" w:line="276" w:lineRule="auto"/>
            </w:pPr>
          </w:p>
        </w:tc>
      </w:tr>
      <w:tr w:rsidR="00A05188" w:rsidRPr="003F36C6" w14:paraId="50F7E283" w14:textId="77777777" w:rsidTr="00AF7171">
        <w:trPr>
          <w:cantSplit/>
        </w:trPr>
        <w:tc>
          <w:tcPr>
            <w:tcW w:w="468" w:type="dxa"/>
            <w:gridSpan w:val="2"/>
            <w:tcBorders>
              <w:top w:val="nil"/>
              <w:bottom w:val="nil"/>
              <w:right w:val="nil"/>
            </w:tcBorders>
          </w:tcPr>
          <w:p w14:paraId="54BD7D34"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047919F2"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34E51B87"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 xml:space="preserve">2.6.4 – Social </w:t>
            </w:r>
            <w:r>
              <w:rPr>
                <w:rFonts w:ascii="Arial" w:hAnsi="Arial" w:cs="Arial"/>
                <w:szCs w:val="22"/>
              </w:rPr>
              <w:t>F</w:t>
            </w:r>
            <w:r w:rsidRPr="003F36C6">
              <w:rPr>
                <w:rFonts w:ascii="Arial" w:hAnsi="Arial" w:cs="Arial"/>
                <w:szCs w:val="22"/>
              </w:rPr>
              <w:t>und loans.</w:t>
            </w:r>
          </w:p>
        </w:tc>
        <w:tc>
          <w:tcPr>
            <w:tcW w:w="1418" w:type="dxa"/>
            <w:tcBorders>
              <w:top w:val="single" w:sz="4" w:space="0" w:color="auto"/>
              <w:left w:val="single" w:sz="4" w:space="0" w:color="auto"/>
              <w:bottom w:val="single" w:sz="4" w:space="0" w:color="auto"/>
              <w:right w:val="single" w:sz="4" w:space="0" w:color="auto"/>
            </w:tcBorders>
          </w:tcPr>
          <w:p w14:paraId="545DCFE0"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2DFCA94E" w14:textId="77777777" w:rsidR="00A05188" w:rsidRPr="003F36C6" w:rsidRDefault="00A05188" w:rsidP="00AF7171">
            <w:pPr>
              <w:spacing w:before="120" w:after="120" w:line="276" w:lineRule="auto"/>
            </w:pPr>
          </w:p>
        </w:tc>
      </w:tr>
      <w:tr w:rsidR="00A05188" w:rsidRPr="003F36C6" w14:paraId="5252836D" w14:textId="77777777" w:rsidTr="00AF7171">
        <w:trPr>
          <w:cantSplit/>
        </w:trPr>
        <w:tc>
          <w:tcPr>
            <w:tcW w:w="468" w:type="dxa"/>
            <w:gridSpan w:val="2"/>
            <w:tcBorders>
              <w:top w:val="nil"/>
              <w:bottom w:val="nil"/>
              <w:right w:val="nil"/>
            </w:tcBorders>
          </w:tcPr>
          <w:p w14:paraId="50B998E0"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7B2AA8AE"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2E961D37"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2.6.5 – Hire purchase.</w:t>
            </w:r>
          </w:p>
        </w:tc>
        <w:tc>
          <w:tcPr>
            <w:tcW w:w="1418" w:type="dxa"/>
            <w:tcBorders>
              <w:top w:val="single" w:sz="4" w:space="0" w:color="auto"/>
              <w:left w:val="single" w:sz="4" w:space="0" w:color="auto"/>
              <w:bottom w:val="single" w:sz="4" w:space="0" w:color="auto"/>
              <w:right w:val="single" w:sz="4" w:space="0" w:color="auto"/>
            </w:tcBorders>
          </w:tcPr>
          <w:p w14:paraId="4FEB8026"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18A0225A" w14:textId="77777777" w:rsidR="00A05188" w:rsidRPr="003F36C6" w:rsidRDefault="00A05188" w:rsidP="00AF7171">
            <w:pPr>
              <w:spacing w:before="120" w:after="120" w:line="276" w:lineRule="auto"/>
            </w:pPr>
          </w:p>
        </w:tc>
      </w:tr>
      <w:tr w:rsidR="00A05188" w:rsidRPr="003F36C6" w14:paraId="59B6B8A4" w14:textId="77777777" w:rsidTr="00AF7171">
        <w:trPr>
          <w:cantSplit/>
        </w:trPr>
        <w:tc>
          <w:tcPr>
            <w:tcW w:w="468" w:type="dxa"/>
            <w:gridSpan w:val="2"/>
            <w:tcBorders>
              <w:top w:val="nil"/>
              <w:bottom w:val="nil"/>
              <w:right w:val="nil"/>
            </w:tcBorders>
          </w:tcPr>
          <w:p w14:paraId="4288D74C"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16B84B44"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372C1C36"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2.6.6 – Unsecured loans.</w:t>
            </w:r>
          </w:p>
        </w:tc>
        <w:tc>
          <w:tcPr>
            <w:tcW w:w="1418" w:type="dxa"/>
            <w:tcBorders>
              <w:top w:val="single" w:sz="4" w:space="0" w:color="auto"/>
              <w:left w:val="single" w:sz="4" w:space="0" w:color="auto"/>
              <w:bottom w:val="single" w:sz="4" w:space="0" w:color="auto"/>
              <w:right w:val="single" w:sz="4" w:space="0" w:color="auto"/>
            </w:tcBorders>
          </w:tcPr>
          <w:p w14:paraId="32431969"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5332AA29" w14:textId="77777777" w:rsidR="00A05188" w:rsidRPr="003F36C6" w:rsidRDefault="00A05188" w:rsidP="00AF7171">
            <w:pPr>
              <w:spacing w:before="120" w:after="120" w:line="276" w:lineRule="auto"/>
            </w:pPr>
          </w:p>
        </w:tc>
      </w:tr>
      <w:tr w:rsidR="00A05188" w:rsidRPr="003F36C6" w14:paraId="702F89EC" w14:textId="77777777" w:rsidTr="00AF7171">
        <w:trPr>
          <w:cantSplit/>
        </w:trPr>
        <w:tc>
          <w:tcPr>
            <w:tcW w:w="468" w:type="dxa"/>
            <w:gridSpan w:val="2"/>
            <w:tcBorders>
              <w:top w:val="nil"/>
              <w:bottom w:val="nil"/>
              <w:right w:val="nil"/>
            </w:tcBorders>
          </w:tcPr>
          <w:p w14:paraId="51D64BEF"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252C004B"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24140960"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2.6.7 – Credit sales.</w:t>
            </w:r>
          </w:p>
        </w:tc>
        <w:tc>
          <w:tcPr>
            <w:tcW w:w="1418" w:type="dxa"/>
            <w:tcBorders>
              <w:top w:val="single" w:sz="4" w:space="0" w:color="auto"/>
              <w:left w:val="single" w:sz="4" w:space="0" w:color="auto"/>
              <w:bottom w:val="single" w:sz="4" w:space="0" w:color="auto"/>
              <w:right w:val="single" w:sz="4" w:space="0" w:color="auto"/>
            </w:tcBorders>
          </w:tcPr>
          <w:p w14:paraId="2FB87055"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51BA3928" w14:textId="77777777" w:rsidR="00A05188" w:rsidRPr="003F36C6" w:rsidRDefault="00A05188" w:rsidP="00AF7171">
            <w:pPr>
              <w:spacing w:before="120" w:after="120" w:line="276" w:lineRule="auto"/>
            </w:pPr>
          </w:p>
        </w:tc>
      </w:tr>
      <w:tr w:rsidR="00A05188" w:rsidRPr="003F36C6" w14:paraId="4F41CFB2" w14:textId="77777777" w:rsidTr="00AF7171">
        <w:trPr>
          <w:cantSplit/>
        </w:trPr>
        <w:tc>
          <w:tcPr>
            <w:tcW w:w="468" w:type="dxa"/>
            <w:gridSpan w:val="2"/>
            <w:tcBorders>
              <w:top w:val="nil"/>
              <w:bottom w:val="nil"/>
              <w:right w:val="nil"/>
            </w:tcBorders>
          </w:tcPr>
          <w:p w14:paraId="6ACB0D21"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0AC3A87F"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0F23CD35"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2.6.8 – Mail order / catalogue.</w:t>
            </w:r>
          </w:p>
        </w:tc>
        <w:tc>
          <w:tcPr>
            <w:tcW w:w="1418" w:type="dxa"/>
            <w:tcBorders>
              <w:top w:val="single" w:sz="4" w:space="0" w:color="auto"/>
              <w:left w:val="single" w:sz="4" w:space="0" w:color="auto"/>
              <w:bottom w:val="single" w:sz="4" w:space="0" w:color="auto"/>
              <w:right w:val="single" w:sz="4" w:space="0" w:color="auto"/>
            </w:tcBorders>
          </w:tcPr>
          <w:p w14:paraId="6B841F27"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46ABFE26" w14:textId="77777777" w:rsidR="00A05188" w:rsidRPr="003F36C6" w:rsidRDefault="00A05188" w:rsidP="00AF7171">
            <w:pPr>
              <w:spacing w:before="120" w:after="120" w:line="276" w:lineRule="auto"/>
            </w:pPr>
          </w:p>
        </w:tc>
      </w:tr>
      <w:tr w:rsidR="00A05188" w:rsidRPr="003F36C6" w14:paraId="4A36ED37" w14:textId="77777777" w:rsidTr="00AF7171">
        <w:trPr>
          <w:cantSplit/>
        </w:trPr>
        <w:tc>
          <w:tcPr>
            <w:tcW w:w="468" w:type="dxa"/>
            <w:gridSpan w:val="2"/>
            <w:tcBorders>
              <w:top w:val="nil"/>
              <w:bottom w:val="nil"/>
              <w:right w:val="nil"/>
            </w:tcBorders>
          </w:tcPr>
          <w:p w14:paraId="2AC9BBFA"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183D3745"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7F7E168C"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2.6.9 – Rental agreements.</w:t>
            </w:r>
          </w:p>
        </w:tc>
        <w:tc>
          <w:tcPr>
            <w:tcW w:w="1418" w:type="dxa"/>
            <w:tcBorders>
              <w:top w:val="single" w:sz="4" w:space="0" w:color="auto"/>
              <w:left w:val="single" w:sz="4" w:space="0" w:color="auto"/>
              <w:bottom w:val="single" w:sz="4" w:space="0" w:color="auto"/>
              <w:right w:val="single" w:sz="4" w:space="0" w:color="auto"/>
            </w:tcBorders>
          </w:tcPr>
          <w:p w14:paraId="2333F9D0"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1C036B45" w14:textId="77777777" w:rsidR="00A05188" w:rsidRPr="003F36C6" w:rsidRDefault="00A05188" w:rsidP="00AF7171">
            <w:pPr>
              <w:spacing w:before="120" w:after="120" w:line="276" w:lineRule="auto"/>
            </w:pPr>
          </w:p>
        </w:tc>
      </w:tr>
      <w:tr w:rsidR="00A05188" w:rsidRPr="003F36C6" w14:paraId="31208E64" w14:textId="77777777" w:rsidTr="00AF7171">
        <w:trPr>
          <w:cantSplit/>
        </w:trPr>
        <w:tc>
          <w:tcPr>
            <w:tcW w:w="468" w:type="dxa"/>
            <w:gridSpan w:val="2"/>
            <w:tcBorders>
              <w:top w:val="nil"/>
              <w:bottom w:val="nil"/>
              <w:right w:val="nil"/>
            </w:tcBorders>
          </w:tcPr>
          <w:p w14:paraId="383724D5"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368CCEA7"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52E0BD40"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2.6.10 – Guarantors.</w:t>
            </w:r>
          </w:p>
        </w:tc>
        <w:tc>
          <w:tcPr>
            <w:tcW w:w="1418" w:type="dxa"/>
            <w:tcBorders>
              <w:top w:val="single" w:sz="4" w:space="0" w:color="auto"/>
              <w:left w:val="single" w:sz="4" w:space="0" w:color="auto"/>
              <w:bottom w:val="single" w:sz="4" w:space="0" w:color="auto"/>
              <w:right w:val="single" w:sz="4" w:space="0" w:color="auto"/>
            </w:tcBorders>
          </w:tcPr>
          <w:p w14:paraId="12C91F43"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48C10D1B" w14:textId="77777777" w:rsidR="00A05188" w:rsidRPr="003F36C6" w:rsidRDefault="00A05188" w:rsidP="00AF7171">
            <w:pPr>
              <w:spacing w:before="120" w:after="120" w:line="276" w:lineRule="auto"/>
            </w:pPr>
          </w:p>
        </w:tc>
      </w:tr>
      <w:tr w:rsidR="00A05188" w:rsidRPr="003F36C6" w14:paraId="06E408D9" w14:textId="77777777" w:rsidTr="00AF7171">
        <w:trPr>
          <w:cantSplit/>
        </w:trPr>
        <w:tc>
          <w:tcPr>
            <w:tcW w:w="468" w:type="dxa"/>
            <w:gridSpan w:val="2"/>
            <w:tcBorders>
              <w:top w:val="single" w:sz="4" w:space="0" w:color="auto"/>
              <w:bottom w:val="nil"/>
              <w:right w:val="nil"/>
            </w:tcBorders>
          </w:tcPr>
          <w:p w14:paraId="4903540A" w14:textId="77777777" w:rsidR="00A05188" w:rsidRPr="003F36C6" w:rsidRDefault="00A05188" w:rsidP="00AF7171">
            <w:pPr>
              <w:spacing w:before="120" w:after="120" w:line="276" w:lineRule="auto"/>
            </w:pPr>
          </w:p>
        </w:tc>
        <w:tc>
          <w:tcPr>
            <w:tcW w:w="8996" w:type="dxa"/>
            <w:gridSpan w:val="4"/>
            <w:tcBorders>
              <w:top w:val="single" w:sz="4" w:space="0" w:color="auto"/>
              <w:left w:val="nil"/>
              <w:bottom w:val="nil"/>
            </w:tcBorders>
          </w:tcPr>
          <w:p w14:paraId="1FBBE8F0" w14:textId="77777777" w:rsidR="00A05188" w:rsidRPr="003F36C6" w:rsidRDefault="00A05188" w:rsidP="00AF7171">
            <w:pPr>
              <w:spacing w:before="120" w:after="120" w:line="276" w:lineRule="auto"/>
            </w:pPr>
            <w:r>
              <w:rPr>
                <w:sz w:val="22"/>
                <w:szCs w:val="22"/>
              </w:rPr>
              <w:t>Fulfil three out of seven of section 2.7</w:t>
            </w:r>
          </w:p>
        </w:tc>
      </w:tr>
      <w:tr w:rsidR="00A05188" w:rsidRPr="003F36C6" w14:paraId="3B4BB695" w14:textId="77777777" w:rsidTr="00AF7171">
        <w:trPr>
          <w:cantSplit/>
        </w:trPr>
        <w:tc>
          <w:tcPr>
            <w:tcW w:w="468" w:type="dxa"/>
            <w:gridSpan w:val="2"/>
            <w:tcBorders>
              <w:top w:val="single" w:sz="4" w:space="0" w:color="auto"/>
              <w:bottom w:val="nil"/>
              <w:right w:val="nil"/>
            </w:tcBorders>
          </w:tcPr>
          <w:p w14:paraId="75340F25" w14:textId="77777777" w:rsidR="00A05188" w:rsidRPr="003F36C6" w:rsidRDefault="00A05188" w:rsidP="00AF7171">
            <w:pPr>
              <w:spacing w:before="120" w:after="120" w:line="276" w:lineRule="auto"/>
            </w:pPr>
          </w:p>
        </w:tc>
        <w:tc>
          <w:tcPr>
            <w:tcW w:w="633" w:type="dxa"/>
            <w:tcBorders>
              <w:top w:val="single" w:sz="4" w:space="0" w:color="auto"/>
              <w:left w:val="nil"/>
              <w:bottom w:val="nil"/>
              <w:right w:val="single" w:sz="4" w:space="0" w:color="auto"/>
            </w:tcBorders>
          </w:tcPr>
          <w:p w14:paraId="693605FC" w14:textId="77777777" w:rsidR="00A05188" w:rsidRPr="003F36C6" w:rsidRDefault="00A05188" w:rsidP="00AF7171">
            <w:pPr>
              <w:spacing w:before="120" w:after="120" w:line="276" w:lineRule="auto"/>
            </w:pPr>
            <w:r w:rsidRPr="003F36C6">
              <w:rPr>
                <w:sz w:val="22"/>
                <w:szCs w:val="22"/>
              </w:rPr>
              <w:t>2.7</w:t>
            </w:r>
          </w:p>
        </w:tc>
        <w:tc>
          <w:tcPr>
            <w:tcW w:w="8363" w:type="dxa"/>
            <w:gridSpan w:val="3"/>
            <w:tcBorders>
              <w:top w:val="single" w:sz="4" w:space="0" w:color="auto"/>
              <w:left w:val="single" w:sz="4" w:space="0" w:color="auto"/>
              <w:bottom w:val="single" w:sz="4" w:space="0" w:color="auto"/>
            </w:tcBorders>
          </w:tcPr>
          <w:p w14:paraId="58908503" w14:textId="77777777" w:rsidR="00A05188" w:rsidRPr="003F36C6" w:rsidRDefault="00A05188" w:rsidP="00AF7171">
            <w:pPr>
              <w:spacing w:before="120" w:after="120" w:line="276" w:lineRule="auto"/>
            </w:pPr>
            <w:r w:rsidRPr="003F36C6">
              <w:rPr>
                <w:sz w:val="22"/>
                <w:szCs w:val="22"/>
              </w:rPr>
              <w:t>Explaining and undertaking (or referring to progress the case):</w:t>
            </w:r>
          </w:p>
        </w:tc>
      </w:tr>
      <w:tr w:rsidR="00A05188" w:rsidRPr="003F36C6" w14:paraId="371E3132" w14:textId="77777777" w:rsidTr="00AF7171">
        <w:trPr>
          <w:cantSplit/>
        </w:trPr>
        <w:tc>
          <w:tcPr>
            <w:tcW w:w="468" w:type="dxa"/>
            <w:gridSpan w:val="2"/>
            <w:tcBorders>
              <w:top w:val="nil"/>
              <w:bottom w:val="nil"/>
              <w:right w:val="nil"/>
            </w:tcBorders>
          </w:tcPr>
          <w:p w14:paraId="62A83A95"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6ADC58C4"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224653F6" w14:textId="77777777" w:rsidR="00A05188" w:rsidRPr="003F36C6" w:rsidRDefault="00A05188" w:rsidP="00AF7171">
            <w:pPr>
              <w:pStyle w:val="Style1"/>
              <w:tabs>
                <w:tab w:val="clear" w:pos="644"/>
                <w:tab w:val="num" w:pos="609"/>
              </w:tabs>
              <w:spacing w:line="276" w:lineRule="auto"/>
              <w:ind w:left="609" w:hanging="325"/>
              <w:rPr>
                <w:rFonts w:ascii="Arial" w:hAnsi="Arial" w:cs="Arial"/>
                <w:szCs w:val="22"/>
              </w:rPr>
            </w:pPr>
            <w:r w:rsidRPr="003F36C6">
              <w:rPr>
                <w:rFonts w:ascii="Arial" w:hAnsi="Arial" w:cs="Arial"/>
                <w:szCs w:val="22"/>
              </w:rPr>
              <w:t>2.7.1 – Informal arrangements based upon pro-rata distribution of available disposable income.</w:t>
            </w:r>
          </w:p>
        </w:tc>
        <w:tc>
          <w:tcPr>
            <w:tcW w:w="1418" w:type="dxa"/>
            <w:tcBorders>
              <w:top w:val="single" w:sz="4" w:space="0" w:color="auto"/>
              <w:left w:val="single" w:sz="4" w:space="0" w:color="auto"/>
              <w:bottom w:val="single" w:sz="4" w:space="0" w:color="auto"/>
              <w:right w:val="single" w:sz="4" w:space="0" w:color="auto"/>
            </w:tcBorders>
          </w:tcPr>
          <w:p w14:paraId="7F0FC879"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1B8ACE6F" w14:textId="77777777" w:rsidR="00A05188" w:rsidRPr="003F36C6" w:rsidRDefault="00A05188" w:rsidP="00AF7171">
            <w:pPr>
              <w:spacing w:before="120" w:after="120" w:line="276" w:lineRule="auto"/>
            </w:pPr>
          </w:p>
        </w:tc>
      </w:tr>
      <w:tr w:rsidR="00A05188" w:rsidRPr="003F36C6" w14:paraId="4CB2EA63" w14:textId="77777777" w:rsidTr="00AF7171">
        <w:trPr>
          <w:cantSplit/>
        </w:trPr>
        <w:tc>
          <w:tcPr>
            <w:tcW w:w="468" w:type="dxa"/>
            <w:gridSpan w:val="2"/>
            <w:tcBorders>
              <w:top w:val="nil"/>
              <w:bottom w:val="nil"/>
              <w:right w:val="nil"/>
            </w:tcBorders>
          </w:tcPr>
          <w:p w14:paraId="1C521FD6"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159C11F6"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1F69CD35"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2.7.2 – Moratoriums.</w:t>
            </w:r>
          </w:p>
        </w:tc>
        <w:tc>
          <w:tcPr>
            <w:tcW w:w="1418" w:type="dxa"/>
            <w:tcBorders>
              <w:top w:val="single" w:sz="4" w:space="0" w:color="auto"/>
              <w:left w:val="single" w:sz="4" w:space="0" w:color="auto"/>
              <w:bottom w:val="single" w:sz="4" w:space="0" w:color="auto"/>
              <w:right w:val="single" w:sz="4" w:space="0" w:color="auto"/>
            </w:tcBorders>
          </w:tcPr>
          <w:p w14:paraId="38F21EA1"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3B8DDF0E" w14:textId="77777777" w:rsidR="00A05188" w:rsidRPr="003F36C6" w:rsidRDefault="00A05188" w:rsidP="00AF7171">
            <w:pPr>
              <w:spacing w:before="120" w:after="120" w:line="276" w:lineRule="auto"/>
            </w:pPr>
          </w:p>
        </w:tc>
      </w:tr>
      <w:tr w:rsidR="00A05188" w:rsidRPr="003F36C6" w14:paraId="0352B842" w14:textId="77777777" w:rsidTr="00AF7171">
        <w:trPr>
          <w:cantSplit/>
        </w:trPr>
        <w:tc>
          <w:tcPr>
            <w:tcW w:w="468" w:type="dxa"/>
            <w:gridSpan w:val="2"/>
            <w:tcBorders>
              <w:top w:val="nil"/>
              <w:bottom w:val="nil"/>
              <w:right w:val="nil"/>
            </w:tcBorders>
          </w:tcPr>
          <w:p w14:paraId="06D6AAB1"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745EE9CA"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783BF200"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2.7.3 – Write off.</w:t>
            </w:r>
          </w:p>
        </w:tc>
        <w:tc>
          <w:tcPr>
            <w:tcW w:w="1418" w:type="dxa"/>
            <w:tcBorders>
              <w:top w:val="single" w:sz="4" w:space="0" w:color="auto"/>
              <w:left w:val="single" w:sz="4" w:space="0" w:color="auto"/>
              <w:bottom w:val="single" w:sz="4" w:space="0" w:color="auto"/>
              <w:right w:val="single" w:sz="4" w:space="0" w:color="auto"/>
            </w:tcBorders>
          </w:tcPr>
          <w:p w14:paraId="2EBFE183"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123B2DA4" w14:textId="77777777" w:rsidR="00A05188" w:rsidRPr="003F36C6" w:rsidRDefault="00A05188" w:rsidP="00AF7171">
            <w:pPr>
              <w:spacing w:before="120" w:after="120" w:line="276" w:lineRule="auto"/>
            </w:pPr>
          </w:p>
        </w:tc>
      </w:tr>
      <w:tr w:rsidR="00A05188" w:rsidRPr="003F36C6" w14:paraId="2FE8A9C1" w14:textId="77777777" w:rsidTr="00AF7171">
        <w:trPr>
          <w:cantSplit/>
        </w:trPr>
        <w:tc>
          <w:tcPr>
            <w:tcW w:w="468" w:type="dxa"/>
            <w:gridSpan w:val="2"/>
            <w:tcBorders>
              <w:top w:val="nil"/>
              <w:bottom w:val="nil"/>
              <w:right w:val="nil"/>
            </w:tcBorders>
          </w:tcPr>
          <w:p w14:paraId="177380FD"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4528288D"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30A8945F"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2.7.4 – Administration Orders.</w:t>
            </w:r>
          </w:p>
        </w:tc>
        <w:tc>
          <w:tcPr>
            <w:tcW w:w="1418" w:type="dxa"/>
            <w:tcBorders>
              <w:top w:val="single" w:sz="4" w:space="0" w:color="auto"/>
              <w:left w:val="single" w:sz="4" w:space="0" w:color="auto"/>
              <w:bottom w:val="single" w:sz="4" w:space="0" w:color="auto"/>
              <w:right w:val="single" w:sz="4" w:space="0" w:color="auto"/>
            </w:tcBorders>
          </w:tcPr>
          <w:p w14:paraId="4E50D09C"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0D5FD12F" w14:textId="77777777" w:rsidR="00A05188" w:rsidRPr="003F36C6" w:rsidRDefault="00A05188" w:rsidP="00AF7171">
            <w:pPr>
              <w:spacing w:before="120" w:after="120" w:line="276" w:lineRule="auto"/>
            </w:pPr>
          </w:p>
        </w:tc>
      </w:tr>
      <w:tr w:rsidR="00A05188" w:rsidRPr="003F36C6" w14:paraId="573D554F" w14:textId="77777777" w:rsidTr="00AF7171">
        <w:trPr>
          <w:cantSplit/>
        </w:trPr>
        <w:tc>
          <w:tcPr>
            <w:tcW w:w="468" w:type="dxa"/>
            <w:gridSpan w:val="2"/>
            <w:tcBorders>
              <w:top w:val="nil"/>
              <w:bottom w:val="nil"/>
              <w:right w:val="nil"/>
            </w:tcBorders>
          </w:tcPr>
          <w:p w14:paraId="0BC51500"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22C36A35"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3DCE387D"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2.7.5 – Individual Voluntary Arrangements.</w:t>
            </w:r>
          </w:p>
        </w:tc>
        <w:tc>
          <w:tcPr>
            <w:tcW w:w="1418" w:type="dxa"/>
            <w:tcBorders>
              <w:top w:val="single" w:sz="4" w:space="0" w:color="auto"/>
              <w:left w:val="single" w:sz="4" w:space="0" w:color="auto"/>
              <w:bottom w:val="single" w:sz="4" w:space="0" w:color="auto"/>
              <w:right w:val="single" w:sz="4" w:space="0" w:color="auto"/>
            </w:tcBorders>
          </w:tcPr>
          <w:p w14:paraId="2B59E6F5"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32FE0CC9" w14:textId="77777777" w:rsidR="00A05188" w:rsidRPr="003F36C6" w:rsidRDefault="00A05188" w:rsidP="00AF7171">
            <w:pPr>
              <w:spacing w:before="120" w:after="120" w:line="276" w:lineRule="auto"/>
            </w:pPr>
          </w:p>
        </w:tc>
      </w:tr>
      <w:tr w:rsidR="00A05188" w:rsidRPr="003F36C6" w14:paraId="4E8B92A8" w14:textId="77777777" w:rsidTr="00AF7171">
        <w:trPr>
          <w:cantSplit/>
        </w:trPr>
        <w:tc>
          <w:tcPr>
            <w:tcW w:w="468" w:type="dxa"/>
            <w:gridSpan w:val="2"/>
            <w:tcBorders>
              <w:top w:val="nil"/>
              <w:bottom w:val="nil"/>
              <w:right w:val="nil"/>
            </w:tcBorders>
          </w:tcPr>
          <w:p w14:paraId="66FE8CD1" w14:textId="77777777" w:rsidR="00A05188" w:rsidRPr="003F36C6" w:rsidRDefault="00A05188" w:rsidP="00AF7171">
            <w:pPr>
              <w:spacing w:before="120" w:after="120" w:line="276" w:lineRule="auto"/>
            </w:pPr>
          </w:p>
        </w:tc>
        <w:tc>
          <w:tcPr>
            <w:tcW w:w="633" w:type="dxa"/>
            <w:tcBorders>
              <w:top w:val="nil"/>
              <w:left w:val="nil"/>
              <w:bottom w:val="nil"/>
              <w:right w:val="single" w:sz="4" w:space="0" w:color="auto"/>
            </w:tcBorders>
          </w:tcPr>
          <w:p w14:paraId="4E6D14F4"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49C9A51D"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2.7.6 – Bankruptcy.</w:t>
            </w:r>
          </w:p>
        </w:tc>
        <w:tc>
          <w:tcPr>
            <w:tcW w:w="1418" w:type="dxa"/>
            <w:tcBorders>
              <w:top w:val="single" w:sz="4" w:space="0" w:color="auto"/>
              <w:left w:val="single" w:sz="4" w:space="0" w:color="auto"/>
              <w:bottom w:val="single" w:sz="4" w:space="0" w:color="auto"/>
              <w:right w:val="single" w:sz="4" w:space="0" w:color="auto"/>
            </w:tcBorders>
          </w:tcPr>
          <w:p w14:paraId="57D02685"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6762A61D" w14:textId="77777777" w:rsidR="00A05188" w:rsidRPr="003F36C6" w:rsidRDefault="00A05188" w:rsidP="00AF7171">
            <w:pPr>
              <w:spacing w:before="120" w:after="120" w:line="276" w:lineRule="auto"/>
            </w:pPr>
          </w:p>
        </w:tc>
      </w:tr>
      <w:tr w:rsidR="00A05188" w:rsidRPr="003F36C6" w14:paraId="3167B776" w14:textId="77777777" w:rsidTr="00AF7171">
        <w:trPr>
          <w:cantSplit/>
        </w:trPr>
        <w:tc>
          <w:tcPr>
            <w:tcW w:w="468" w:type="dxa"/>
            <w:gridSpan w:val="2"/>
            <w:tcBorders>
              <w:top w:val="nil"/>
              <w:bottom w:val="single" w:sz="4" w:space="0" w:color="auto"/>
              <w:right w:val="nil"/>
            </w:tcBorders>
          </w:tcPr>
          <w:p w14:paraId="5B8614FD" w14:textId="77777777" w:rsidR="00A05188" w:rsidRPr="003F36C6" w:rsidRDefault="00A05188" w:rsidP="00AF7171">
            <w:pPr>
              <w:spacing w:before="120" w:after="120" w:line="276" w:lineRule="auto"/>
            </w:pPr>
          </w:p>
        </w:tc>
        <w:tc>
          <w:tcPr>
            <w:tcW w:w="633" w:type="dxa"/>
            <w:tcBorders>
              <w:top w:val="nil"/>
              <w:left w:val="nil"/>
              <w:bottom w:val="single" w:sz="4" w:space="0" w:color="auto"/>
              <w:right w:val="single" w:sz="4" w:space="0" w:color="auto"/>
            </w:tcBorders>
          </w:tcPr>
          <w:p w14:paraId="41E02592"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4F0E2EF3" w14:textId="77777777" w:rsidR="00A05188" w:rsidRPr="003F36C6" w:rsidRDefault="00A05188" w:rsidP="00AF7171">
            <w:pPr>
              <w:pStyle w:val="Style1"/>
              <w:spacing w:line="276" w:lineRule="auto"/>
              <w:rPr>
                <w:rFonts w:ascii="Arial" w:hAnsi="Arial" w:cs="Arial"/>
                <w:szCs w:val="22"/>
              </w:rPr>
            </w:pPr>
            <w:r w:rsidRPr="003F36C6">
              <w:rPr>
                <w:rFonts w:ascii="Arial" w:hAnsi="Arial" w:cs="Arial"/>
                <w:szCs w:val="22"/>
              </w:rPr>
              <w:t>2.7.7 – Debt Relief Orders</w:t>
            </w:r>
          </w:p>
        </w:tc>
        <w:tc>
          <w:tcPr>
            <w:tcW w:w="1418" w:type="dxa"/>
            <w:tcBorders>
              <w:top w:val="single" w:sz="4" w:space="0" w:color="auto"/>
              <w:left w:val="single" w:sz="4" w:space="0" w:color="auto"/>
              <w:bottom w:val="single" w:sz="4" w:space="0" w:color="auto"/>
              <w:right w:val="single" w:sz="4" w:space="0" w:color="auto"/>
            </w:tcBorders>
          </w:tcPr>
          <w:p w14:paraId="6E2C031B"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2980130E" w14:textId="77777777" w:rsidR="00A05188" w:rsidRPr="003F36C6" w:rsidRDefault="00A05188" w:rsidP="00AF7171">
            <w:pPr>
              <w:spacing w:before="120" w:after="120" w:line="276" w:lineRule="auto"/>
            </w:pPr>
          </w:p>
        </w:tc>
      </w:tr>
      <w:tr w:rsidR="00A05188" w:rsidRPr="003F36C6" w14:paraId="41EB7652" w14:textId="77777777" w:rsidTr="00AF7171">
        <w:trPr>
          <w:cantSplit/>
        </w:trPr>
        <w:tc>
          <w:tcPr>
            <w:tcW w:w="392" w:type="dxa"/>
            <w:tcBorders>
              <w:top w:val="single" w:sz="4" w:space="0" w:color="auto"/>
              <w:bottom w:val="nil"/>
              <w:right w:val="nil"/>
            </w:tcBorders>
          </w:tcPr>
          <w:p w14:paraId="72F5E642" w14:textId="77777777" w:rsidR="00A05188" w:rsidRPr="003F36C6" w:rsidRDefault="00A05188" w:rsidP="00AF7171">
            <w:pPr>
              <w:spacing w:before="120" w:after="120" w:line="276" w:lineRule="auto"/>
            </w:pPr>
          </w:p>
        </w:tc>
        <w:tc>
          <w:tcPr>
            <w:tcW w:w="709" w:type="dxa"/>
            <w:gridSpan w:val="2"/>
            <w:tcBorders>
              <w:top w:val="single" w:sz="4" w:space="0" w:color="auto"/>
              <w:left w:val="nil"/>
              <w:bottom w:val="nil"/>
              <w:right w:val="single" w:sz="4" w:space="0" w:color="auto"/>
            </w:tcBorders>
          </w:tcPr>
          <w:p w14:paraId="5E8F5B40" w14:textId="77777777" w:rsidR="00A05188" w:rsidRPr="003F36C6" w:rsidRDefault="00A05188" w:rsidP="00AF7171">
            <w:pPr>
              <w:spacing w:before="120" w:after="120" w:line="276" w:lineRule="auto"/>
            </w:pPr>
            <w:r w:rsidRPr="003F36C6">
              <w:rPr>
                <w:sz w:val="22"/>
                <w:szCs w:val="22"/>
              </w:rPr>
              <w:t>2.8</w:t>
            </w:r>
          </w:p>
        </w:tc>
        <w:tc>
          <w:tcPr>
            <w:tcW w:w="8363" w:type="dxa"/>
            <w:gridSpan w:val="3"/>
            <w:tcBorders>
              <w:top w:val="single" w:sz="4" w:space="0" w:color="auto"/>
              <w:left w:val="single" w:sz="4" w:space="0" w:color="auto"/>
              <w:bottom w:val="single" w:sz="4" w:space="0" w:color="auto"/>
            </w:tcBorders>
          </w:tcPr>
          <w:p w14:paraId="3CAC8808" w14:textId="77777777" w:rsidR="00A05188" w:rsidRPr="003F36C6" w:rsidRDefault="00A05188" w:rsidP="00AF7171">
            <w:pPr>
              <w:spacing w:before="120" w:after="120" w:line="276" w:lineRule="auto"/>
            </w:pPr>
            <w:r w:rsidRPr="003F36C6">
              <w:rPr>
                <w:sz w:val="22"/>
                <w:szCs w:val="22"/>
              </w:rPr>
              <w:t>One example of helping a client to maximise their income through:</w:t>
            </w:r>
          </w:p>
        </w:tc>
      </w:tr>
      <w:tr w:rsidR="00A05188" w:rsidRPr="003F36C6" w14:paraId="46B0AB6A" w14:textId="77777777" w:rsidTr="00AF7171">
        <w:trPr>
          <w:cantSplit/>
        </w:trPr>
        <w:tc>
          <w:tcPr>
            <w:tcW w:w="392" w:type="dxa"/>
            <w:tcBorders>
              <w:top w:val="nil"/>
              <w:bottom w:val="nil"/>
              <w:right w:val="nil"/>
            </w:tcBorders>
          </w:tcPr>
          <w:p w14:paraId="0126F259" w14:textId="77777777" w:rsidR="00A05188" w:rsidRPr="003F36C6" w:rsidRDefault="00A05188" w:rsidP="00AF7171">
            <w:pPr>
              <w:spacing w:before="120" w:after="120" w:line="276" w:lineRule="auto"/>
            </w:pPr>
          </w:p>
        </w:tc>
        <w:tc>
          <w:tcPr>
            <w:tcW w:w="709" w:type="dxa"/>
            <w:gridSpan w:val="2"/>
            <w:tcBorders>
              <w:top w:val="nil"/>
              <w:left w:val="nil"/>
              <w:bottom w:val="nil"/>
              <w:right w:val="single" w:sz="4" w:space="0" w:color="auto"/>
            </w:tcBorders>
          </w:tcPr>
          <w:p w14:paraId="4E2BE98B"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05AB4F98" w14:textId="77777777" w:rsidR="00A05188" w:rsidRPr="003F36C6" w:rsidRDefault="00A05188" w:rsidP="00AF7171">
            <w:pPr>
              <w:pStyle w:val="Style1"/>
              <w:tabs>
                <w:tab w:val="clear" w:pos="644"/>
                <w:tab w:val="num" w:pos="600"/>
              </w:tabs>
              <w:spacing w:line="276" w:lineRule="auto"/>
              <w:rPr>
                <w:rFonts w:ascii="Arial" w:hAnsi="Arial" w:cs="Arial"/>
                <w:szCs w:val="22"/>
              </w:rPr>
            </w:pPr>
            <w:r w:rsidRPr="003F36C6">
              <w:rPr>
                <w:rFonts w:ascii="Arial" w:hAnsi="Arial" w:cs="Arial"/>
                <w:szCs w:val="22"/>
              </w:rPr>
              <w:t xml:space="preserve">2.8.1 - Benefit or </w:t>
            </w:r>
            <w:r>
              <w:rPr>
                <w:rFonts w:ascii="Arial" w:hAnsi="Arial" w:cs="Arial"/>
                <w:szCs w:val="22"/>
              </w:rPr>
              <w:t>T</w:t>
            </w:r>
            <w:r w:rsidRPr="003F36C6">
              <w:rPr>
                <w:rFonts w:ascii="Arial" w:hAnsi="Arial" w:cs="Arial"/>
                <w:szCs w:val="22"/>
              </w:rPr>
              <w:t xml:space="preserve">ax </w:t>
            </w:r>
            <w:r>
              <w:rPr>
                <w:rFonts w:ascii="Arial" w:hAnsi="Arial" w:cs="Arial"/>
                <w:szCs w:val="22"/>
              </w:rPr>
              <w:t>C</w:t>
            </w:r>
            <w:r w:rsidRPr="003F36C6">
              <w:rPr>
                <w:rFonts w:ascii="Arial" w:hAnsi="Arial" w:cs="Arial"/>
                <w:szCs w:val="22"/>
              </w:rPr>
              <w:t>redit entitlement.</w:t>
            </w:r>
          </w:p>
        </w:tc>
        <w:tc>
          <w:tcPr>
            <w:tcW w:w="1418" w:type="dxa"/>
            <w:tcBorders>
              <w:top w:val="single" w:sz="4" w:space="0" w:color="auto"/>
              <w:left w:val="single" w:sz="4" w:space="0" w:color="auto"/>
              <w:bottom w:val="single" w:sz="4" w:space="0" w:color="auto"/>
              <w:right w:val="single" w:sz="4" w:space="0" w:color="auto"/>
            </w:tcBorders>
          </w:tcPr>
          <w:p w14:paraId="18192DD9"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19009714" w14:textId="77777777" w:rsidR="00A05188" w:rsidRPr="003F36C6" w:rsidRDefault="00A05188" w:rsidP="00AF7171">
            <w:pPr>
              <w:spacing w:before="120" w:after="120" w:line="276" w:lineRule="auto"/>
            </w:pPr>
          </w:p>
        </w:tc>
      </w:tr>
      <w:tr w:rsidR="00A05188" w:rsidRPr="003F36C6" w14:paraId="34813924" w14:textId="77777777" w:rsidTr="00AF7171">
        <w:trPr>
          <w:cantSplit/>
        </w:trPr>
        <w:tc>
          <w:tcPr>
            <w:tcW w:w="392" w:type="dxa"/>
            <w:tcBorders>
              <w:top w:val="nil"/>
              <w:bottom w:val="nil"/>
              <w:right w:val="nil"/>
            </w:tcBorders>
          </w:tcPr>
          <w:p w14:paraId="02ACD07C" w14:textId="77777777" w:rsidR="00A05188" w:rsidRPr="003F36C6" w:rsidRDefault="00A05188" w:rsidP="00AF7171">
            <w:pPr>
              <w:spacing w:before="120" w:after="120" w:line="276" w:lineRule="auto"/>
            </w:pPr>
          </w:p>
        </w:tc>
        <w:tc>
          <w:tcPr>
            <w:tcW w:w="709" w:type="dxa"/>
            <w:gridSpan w:val="2"/>
            <w:tcBorders>
              <w:top w:val="nil"/>
              <w:left w:val="nil"/>
              <w:bottom w:val="nil"/>
              <w:right w:val="single" w:sz="4" w:space="0" w:color="auto"/>
            </w:tcBorders>
          </w:tcPr>
          <w:p w14:paraId="3AC6E9C2"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7C02809B" w14:textId="77777777" w:rsidR="00A05188" w:rsidRPr="003F36C6" w:rsidRDefault="00A05188" w:rsidP="00AF7171">
            <w:pPr>
              <w:pStyle w:val="Style1"/>
              <w:tabs>
                <w:tab w:val="clear" w:pos="644"/>
                <w:tab w:val="num" w:pos="600"/>
              </w:tabs>
              <w:spacing w:line="276" w:lineRule="auto"/>
              <w:rPr>
                <w:rFonts w:ascii="Arial" w:hAnsi="Arial" w:cs="Arial"/>
                <w:szCs w:val="22"/>
              </w:rPr>
            </w:pPr>
            <w:r w:rsidRPr="003F36C6">
              <w:rPr>
                <w:rFonts w:ascii="Arial" w:hAnsi="Arial" w:cs="Arial"/>
                <w:szCs w:val="22"/>
              </w:rPr>
              <w:t>2.8.2 - Tax allowances.</w:t>
            </w:r>
          </w:p>
        </w:tc>
        <w:tc>
          <w:tcPr>
            <w:tcW w:w="1418" w:type="dxa"/>
            <w:tcBorders>
              <w:top w:val="single" w:sz="4" w:space="0" w:color="auto"/>
              <w:left w:val="single" w:sz="4" w:space="0" w:color="auto"/>
              <w:bottom w:val="single" w:sz="4" w:space="0" w:color="auto"/>
              <w:right w:val="single" w:sz="4" w:space="0" w:color="auto"/>
            </w:tcBorders>
          </w:tcPr>
          <w:p w14:paraId="070CB5F2"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0DACAD4E" w14:textId="77777777" w:rsidR="00A05188" w:rsidRPr="003F36C6" w:rsidRDefault="00A05188" w:rsidP="00AF7171">
            <w:pPr>
              <w:spacing w:before="120" w:after="120" w:line="276" w:lineRule="auto"/>
            </w:pPr>
          </w:p>
        </w:tc>
      </w:tr>
      <w:tr w:rsidR="00A05188" w:rsidRPr="003F36C6" w14:paraId="16F230FE" w14:textId="77777777" w:rsidTr="00AF7171">
        <w:trPr>
          <w:cantSplit/>
        </w:trPr>
        <w:tc>
          <w:tcPr>
            <w:tcW w:w="392" w:type="dxa"/>
            <w:tcBorders>
              <w:top w:val="nil"/>
              <w:bottom w:val="single" w:sz="4" w:space="0" w:color="auto"/>
              <w:right w:val="nil"/>
            </w:tcBorders>
          </w:tcPr>
          <w:p w14:paraId="5C79EF92" w14:textId="77777777" w:rsidR="00A05188" w:rsidRPr="003F36C6" w:rsidRDefault="00A05188" w:rsidP="00AF7171">
            <w:pPr>
              <w:spacing w:before="120" w:after="120" w:line="276" w:lineRule="auto"/>
            </w:pPr>
          </w:p>
        </w:tc>
        <w:tc>
          <w:tcPr>
            <w:tcW w:w="709" w:type="dxa"/>
            <w:gridSpan w:val="2"/>
            <w:tcBorders>
              <w:top w:val="nil"/>
              <w:left w:val="nil"/>
              <w:bottom w:val="single" w:sz="4" w:space="0" w:color="auto"/>
              <w:right w:val="single" w:sz="4" w:space="0" w:color="auto"/>
            </w:tcBorders>
          </w:tcPr>
          <w:p w14:paraId="4CE8978B" w14:textId="77777777" w:rsidR="00A05188" w:rsidRPr="003F36C6" w:rsidRDefault="00A05188" w:rsidP="00AF7171">
            <w:pPr>
              <w:spacing w:before="120" w:after="120" w:line="276" w:lineRule="auto"/>
            </w:pPr>
          </w:p>
        </w:tc>
        <w:tc>
          <w:tcPr>
            <w:tcW w:w="5386" w:type="dxa"/>
            <w:tcBorders>
              <w:top w:val="single" w:sz="4" w:space="0" w:color="auto"/>
              <w:left w:val="single" w:sz="4" w:space="0" w:color="auto"/>
              <w:bottom w:val="single" w:sz="4" w:space="0" w:color="auto"/>
              <w:right w:val="single" w:sz="4" w:space="0" w:color="auto"/>
            </w:tcBorders>
          </w:tcPr>
          <w:p w14:paraId="120A91BB" w14:textId="77777777" w:rsidR="00A05188" w:rsidRPr="003F36C6" w:rsidRDefault="00A05188" w:rsidP="00AF7171">
            <w:pPr>
              <w:pStyle w:val="Style1"/>
              <w:tabs>
                <w:tab w:val="clear" w:pos="644"/>
                <w:tab w:val="num" w:pos="600"/>
              </w:tabs>
              <w:spacing w:line="276" w:lineRule="auto"/>
              <w:ind w:left="600" w:hanging="316"/>
              <w:rPr>
                <w:rFonts w:ascii="Arial" w:hAnsi="Arial" w:cs="Arial"/>
                <w:szCs w:val="22"/>
              </w:rPr>
            </w:pPr>
            <w:r w:rsidRPr="003F36C6">
              <w:rPr>
                <w:rFonts w:ascii="Arial" w:hAnsi="Arial" w:cs="Arial"/>
                <w:szCs w:val="22"/>
              </w:rPr>
              <w:t>2.8.3 - Other ways of maximising income (e.g. room rental, charity).</w:t>
            </w:r>
          </w:p>
        </w:tc>
        <w:tc>
          <w:tcPr>
            <w:tcW w:w="1418" w:type="dxa"/>
            <w:tcBorders>
              <w:top w:val="single" w:sz="4" w:space="0" w:color="auto"/>
              <w:left w:val="single" w:sz="4" w:space="0" w:color="auto"/>
              <w:bottom w:val="single" w:sz="4" w:space="0" w:color="auto"/>
              <w:right w:val="single" w:sz="4" w:space="0" w:color="auto"/>
            </w:tcBorders>
          </w:tcPr>
          <w:p w14:paraId="3A856B6E"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nil"/>
            </w:tcBorders>
          </w:tcPr>
          <w:p w14:paraId="2B773327" w14:textId="77777777" w:rsidR="00A05188" w:rsidRPr="003F36C6" w:rsidRDefault="00A05188" w:rsidP="00AF7171">
            <w:pPr>
              <w:spacing w:before="120" w:after="120" w:line="276" w:lineRule="auto"/>
            </w:pPr>
          </w:p>
        </w:tc>
      </w:tr>
      <w:tr w:rsidR="00A05188" w:rsidRPr="003F36C6" w14:paraId="7C29E8E9" w14:textId="77777777" w:rsidTr="00AF7171">
        <w:trPr>
          <w:cantSplit/>
          <w:trHeight w:val="500"/>
        </w:trPr>
        <w:tc>
          <w:tcPr>
            <w:tcW w:w="392" w:type="dxa"/>
            <w:vMerge w:val="restart"/>
            <w:tcBorders>
              <w:top w:val="single" w:sz="4" w:space="0" w:color="auto"/>
              <w:bottom w:val="nil"/>
              <w:right w:val="nil"/>
            </w:tcBorders>
          </w:tcPr>
          <w:p w14:paraId="644E413C" w14:textId="77777777" w:rsidR="00A05188" w:rsidRPr="003F36C6" w:rsidRDefault="00A05188" w:rsidP="00AF7171">
            <w:pPr>
              <w:spacing w:before="120" w:after="120" w:line="276" w:lineRule="auto"/>
            </w:pPr>
          </w:p>
        </w:tc>
        <w:tc>
          <w:tcPr>
            <w:tcW w:w="709" w:type="dxa"/>
            <w:gridSpan w:val="2"/>
            <w:vMerge w:val="restart"/>
            <w:tcBorders>
              <w:top w:val="single" w:sz="4" w:space="0" w:color="auto"/>
              <w:left w:val="nil"/>
              <w:bottom w:val="nil"/>
              <w:right w:val="single" w:sz="4" w:space="0" w:color="auto"/>
            </w:tcBorders>
          </w:tcPr>
          <w:p w14:paraId="29298725" w14:textId="77777777" w:rsidR="00A05188" w:rsidRPr="003F36C6" w:rsidRDefault="00A05188" w:rsidP="00AF7171">
            <w:pPr>
              <w:spacing w:before="120" w:after="120" w:line="276" w:lineRule="auto"/>
            </w:pPr>
            <w:r w:rsidRPr="003F36C6">
              <w:rPr>
                <w:sz w:val="22"/>
                <w:szCs w:val="22"/>
              </w:rPr>
              <w:t>2.9</w:t>
            </w:r>
          </w:p>
        </w:tc>
        <w:tc>
          <w:tcPr>
            <w:tcW w:w="5386" w:type="dxa"/>
            <w:vMerge w:val="restart"/>
            <w:tcBorders>
              <w:top w:val="single" w:sz="4" w:space="0" w:color="auto"/>
              <w:left w:val="single" w:sz="4" w:space="0" w:color="auto"/>
              <w:bottom w:val="nil"/>
              <w:right w:val="single" w:sz="4" w:space="0" w:color="auto"/>
            </w:tcBorders>
          </w:tcPr>
          <w:p w14:paraId="393262F2" w14:textId="77777777" w:rsidR="00A05188" w:rsidRPr="003F36C6" w:rsidRDefault="00A05188" w:rsidP="00AF7171">
            <w:pPr>
              <w:pStyle w:val="Style1"/>
              <w:numPr>
                <w:ilvl w:val="0"/>
                <w:numId w:val="0"/>
              </w:numPr>
              <w:spacing w:line="276" w:lineRule="auto"/>
              <w:rPr>
                <w:rFonts w:ascii="Arial" w:hAnsi="Arial" w:cs="Arial"/>
                <w:szCs w:val="22"/>
              </w:rPr>
            </w:pPr>
            <w:r w:rsidRPr="003F36C6">
              <w:rPr>
                <w:rFonts w:ascii="Arial" w:hAnsi="Arial" w:cs="Arial"/>
                <w:szCs w:val="22"/>
              </w:rPr>
              <w:t>Three examples of explaining different debt related court procedures to clients (e.g. instalment orders, time orders, variations, charging orders, suspensions, setting asides, appeals) or explaining bailiffs’ procedures and taking action or referral to progress the case.</w:t>
            </w:r>
          </w:p>
        </w:tc>
        <w:tc>
          <w:tcPr>
            <w:tcW w:w="1418" w:type="dxa"/>
            <w:tcBorders>
              <w:top w:val="single" w:sz="4" w:space="0" w:color="auto"/>
              <w:left w:val="single" w:sz="4" w:space="0" w:color="auto"/>
              <w:bottom w:val="single" w:sz="4" w:space="0" w:color="auto"/>
              <w:right w:val="single" w:sz="4" w:space="0" w:color="auto"/>
            </w:tcBorders>
          </w:tcPr>
          <w:p w14:paraId="5D0AA2D9" w14:textId="77777777" w:rsidR="00A05188" w:rsidRPr="003F36C6" w:rsidRDefault="00A05188" w:rsidP="00AF7171">
            <w:pPr>
              <w:spacing w:before="120" w:after="120" w:line="276" w:lineRule="auto"/>
            </w:pPr>
          </w:p>
        </w:tc>
        <w:tc>
          <w:tcPr>
            <w:tcW w:w="1559" w:type="dxa"/>
            <w:tcBorders>
              <w:top w:val="single" w:sz="4" w:space="0" w:color="auto"/>
              <w:left w:val="single" w:sz="4" w:space="0" w:color="auto"/>
              <w:bottom w:val="single" w:sz="4" w:space="0" w:color="auto"/>
            </w:tcBorders>
          </w:tcPr>
          <w:p w14:paraId="7C163CDD" w14:textId="77777777" w:rsidR="00A05188" w:rsidRPr="003F36C6" w:rsidRDefault="00A05188" w:rsidP="00AF7171">
            <w:pPr>
              <w:spacing w:before="120" w:after="120" w:line="276" w:lineRule="auto"/>
            </w:pPr>
          </w:p>
        </w:tc>
      </w:tr>
      <w:tr w:rsidR="00A05188" w:rsidRPr="003F36C6" w14:paraId="4B676898" w14:textId="77777777" w:rsidTr="00AF7171">
        <w:trPr>
          <w:cantSplit/>
          <w:trHeight w:val="500"/>
        </w:trPr>
        <w:tc>
          <w:tcPr>
            <w:tcW w:w="392" w:type="dxa"/>
            <w:vMerge/>
            <w:tcBorders>
              <w:top w:val="nil"/>
              <w:bottom w:val="nil"/>
              <w:right w:val="nil"/>
            </w:tcBorders>
          </w:tcPr>
          <w:p w14:paraId="6ED931F2" w14:textId="77777777" w:rsidR="00A05188" w:rsidRPr="003F36C6" w:rsidRDefault="00A05188" w:rsidP="00AF7171"/>
        </w:tc>
        <w:tc>
          <w:tcPr>
            <w:tcW w:w="709" w:type="dxa"/>
            <w:gridSpan w:val="2"/>
            <w:vMerge/>
            <w:tcBorders>
              <w:top w:val="nil"/>
              <w:left w:val="nil"/>
              <w:bottom w:val="nil"/>
              <w:right w:val="single" w:sz="4" w:space="0" w:color="auto"/>
            </w:tcBorders>
          </w:tcPr>
          <w:p w14:paraId="1D5E0222" w14:textId="77777777" w:rsidR="00A05188" w:rsidRPr="003F36C6" w:rsidRDefault="00A05188" w:rsidP="00AF7171"/>
        </w:tc>
        <w:tc>
          <w:tcPr>
            <w:tcW w:w="5386" w:type="dxa"/>
            <w:vMerge/>
            <w:tcBorders>
              <w:top w:val="nil"/>
              <w:left w:val="single" w:sz="4" w:space="0" w:color="auto"/>
              <w:bottom w:val="nil"/>
              <w:right w:val="single" w:sz="4" w:space="0" w:color="auto"/>
            </w:tcBorders>
          </w:tcPr>
          <w:p w14:paraId="3A849783" w14:textId="77777777" w:rsidR="00A05188" w:rsidRPr="003F36C6" w:rsidRDefault="00A05188" w:rsidP="00AF7171">
            <w:pPr>
              <w:pStyle w:val="Style1"/>
              <w:numPr>
                <w:ilvl w:val="0"/>
                <w:numId w:val="0"/>
              </w:numPr>
              <w:rPr>
                <w:rFonts w:ascii="Arial" w:hAnsi="Arial" w:cs="Arial"/>
                <w:szCs w:val="22"/>
              </w:rPr>
            </w:pPr>
          </w:p>
        </w:tc>
        <w:tc>
          <w:tcPr>
            <w:tcW w:w="1418" w:type="dxa"/>
            <w:tcBorders>
              <w:top w:val="single" w:sz="4" w:space="0" w:color="auto"/>
              <w:left w:val="single" w:sz="4" w:space="0" w:color="auto"/>
              <w:bottom w:val="single" w:sz="4" w:space="0" w:color="auto"/>
              <w:right w:val="single" w:sz="4" w:space="0" w:color="auto"/>
            </w:tcBorders>
          </w:tcPr>
          <w:p w14:paraId="0BB5492C" w14:textId="77777777" w:rsidR="00A05188" w:rsidRPr="003F36C6" w:rsidRDefault="00A05188" w:rsidP="00AF7171"/>
        </w:tc>
        <w:tc>
          <w:tcPr>
            <w:tcW w:w="1559" w:type="dxa"/>
            <w:tcBorders>
              <w:top w:val="single" w:sz="4" w:space="0" w:color="auto"/>
              <w:left w:val="single" w:sz="4" w:space="0" w:color="auto"/>
              <w:bottom w:val="single" w:sz="4" w:space="0" w:color="auto"/>
            </w:tcBorders>
          </w:tcPr>
          <w:p w14:paraId="44C4C286" w14:textId="77777777" w:rsidR="00A05188" w:rsidRPr="003F36C6" w:rsidRDefault="00A05188" w:rsidP="00AF7171"/>
        </w:tc>
      </w:tr>
      <w:tr w:rsidR="00A05188" w:rsidRPr="003F36C6" w14:paraId="52060D63" w14:textId="77777777" w:rsidTr="00AF7171">
        <w:trPr>
          <w:cantSplit/>
          <w:trHeight w:val="500"/>
        </w:trPr>
        <w:tc>
          <w:tcPr>
            <w:tcW w:w="392" w:type="dxa"/>
            <w:vMerge/>
            <w:tcBorders>
              <w:top w:val="nil"/>
              <w:bottom w:val="single" w:sz="4" w:space="0" w:color="auto"/>
              <w:right w:val="nil"/>
            </w:tcBorders>
          </w:tcPr>
          <w:p w14:paraId="592467DC" w14:textId="77777777" w:rsidR="00A05188" w:rsidRPr="003F36C6" w:rsidRDefault="00A05188" w:rsidP="00AF7171"/>
        </w:tc>
        <w:tc>
          <w:tcPr>
            <w:tcW w:w="709" w:type="dxa"/>
            <w:gridSpan w:val="2"/>
            <w:vMerge/>
            <w:tcBorders>
              <w:top w:val="nil"/>
              <w:left w:val="nil"/>
              <w:bottom w:val="single" w:sz="4" w:space="0" w:color="auto"/>
              <w:right w:val="single" w:sz="4" w:space="0" w:color="auto"/>
            </w:tcBorders>
          </w:tcPr>
          <w:p w14:paraId="64B13830" w14:textId="77777777" w:rsidR="00A05188" w:rsidRPr="003F36C6" w:rsidRDefault="00A05188" w:rsidP="00AF7171"/>
        </w:tc>
        <w:tc>
          <w:tcPr>
            <w:tcW w:w="5386" w:type="dxa"/>
            <w:vMerge/>
            <w:tcBorders>
              <w:top w:val="nil"/>
              <w:left w:val="single" w:sz="4" w:space="0" w:color="auto"/>
              <w:right w:val="single" w:sz="4" w:space="0" w:color="auto"/>
            </w:tcBorders>
          </w:tcPr>
          <w:p w14:paraId="7DC57E66" w14:textId="77777777" w:rsidR="00A05188" w:rsidRPr="003F36C6" w:rsidRDefault="00A05188" w:rsidP="00AF7171">
            <w:pPr>
              <w:pStyle w:val="Style1"/>
              <w:numPr>
                <w:ilvl w:val="0"/>
                <w:numId w:val="0"/>
              </w:numPr>
              <w:rPr>
                <w:rFonts w:ascii="Arial" w:hAnsi="Arial" w:cs="Arial"/>
                <w:szCs w:val="22"/>
              </w:rPr>
            </w:pPr>
          </w:p>
        </w:tc>
        <w:tc>
          <w:tcPr>
            <w:tcW w:w="1418" w:type="dxa"/>
            <w:tcBorders>
              <w:top w:val="single" w:sz="4" w:space="0" w:color="auto"/>
              <w:left w:val="single" w:sz="4" w:space="0" w:color="auto"/>
              <w:right w:val="single" w:sz="4" w:space="0" w:color="auto"/>
            </w:tcBorders>
          </w:tcPr>
          <w:p w14:paraId="1C8EFDA7" w14:textId="77777777" w:rsidR="00A05188" w:rsidRPr="003F36C6" w:rsidRDefault="00A05188" w:rsidP="00AF7171"/>
        </w:tc>
        <w:tc>
          <w:tcPr>
            <w:tcW w:w="1559" w:type="dxa"/>
            <w:tcBorders>
              <w:top w:val="single" w:sz="4" w:space="0" w:color="auto"/>
              <w:left w:val="single" w:sz="4" w:space="0" w:color="auto"/>
            </w:tcBorders>
          </w:tcPr>
          <w:p w14:paraId="34A5A70A" w14:textId="77777777" w:rsidR="00A05188" w:rsidRPr="003F36C6" w:rsidRDefault="00A05188" w:rsidP="00AF7171"/>
        </w:tc>
      </w:tr>
    </w:tbl>
    <w:p w14:paraId="4D3C783D" w14:textId="77777777" w:rsidR="00A05188" w:rsidRPr="003F36C6" w:rsidRDefault="00A05188" w:rsidP="00A05188">
      <w:pPr>
        <w:rPr>
          <w:sz w:val="22"/>
          <w:szCs w:val="22"/>
        </w:rPr>
      </w:pPr>
    </w:p>
    <w:p w14:paraId="23DD9DDE" w14:textId="77777777" w:rsidR="00A05188" w:rsidRPr="003F36C6" w:rsidRDefault="00A05188" w:rsidP="00A05188">
      <w:pPr>
        <w:rPr>
          <w:sz w:val="22"/>
          <w:szCs w:val="22"/>
        </w:rPr>
      </w:pPr>
    </w:p>
    <w:tbl>
      <w:tblPr>
        <w:tblW w:w="0" w:type="auto"/>
        <w:tblLayout w:type="fixed"/>
        <w:tblLook w:val="0000" w:firstRow="0" w:lastRow="0" w:firstColumn="0" w:lastColumn="0" w:noHBand="0" w:noVBand="0"/>
      </w:tblPr>
      <w:tblGrid>
        <w:gridCol w:w="2235"/>
        <w:gridCol w:w="7065"/>
      </w:tblGrid>
      <w:tr w:rsidR="00A05188" w:rsidRPr="003F36C6" w14:paraId="3B6EC165" w14:textId="77777777" w:rsidTr="00AF7171">
        <w:trPr>
          <w:cantSplit/>
        </w:trPr>
        <w:tc>
          <w:tcPr>
            <w:tcW w:w="9300" w:type="dxa"/>
            <w:gridSpan w:val="2"/>
          </w:tcPr>
          <w:p w14:paraId="07FE2219" w14:textId="77777777" w:rsidR="00A05188" w:rsidRPr="003F36C6" w:rsidRDefault="00A05188" w:rsidP="00AF7171">
            <w:pPr>
              <w:spacing w:before="360"/>
              <w:rPr>
                <w:b/>
              </w:rPr>
            </w:pPr>
            <w:r w:rsidRPr="003F36C6">
              <w:rPr>
                <w:b/>
                <w:sz w:val="22"/>
                <w:szCs w:val="22"/>
              </w:rPr>
              <w:t>I confirm the above information is accurate.</w:t>
            </w:r>
          </w:p>
        </w:tc>
      </w:tr>
      <w:tr w:rsidR="00A05188" w:rsidRPr="003F36C6" w14:paraId="7199442E" w14:textId="77777777" w:rsidTr="00AF7171">
        <w:tc>
          <w:tcPr>
            <w:tcW w:w="2235" w:type="dxa"/>
          </w:tcPr>
          <w:p w14:paraId="22FE0EE5" w14:textId="77777777" w:rsidR="00A05188" w:rsidRPr="003F36C6" w:rsidRDefault="00A05188" w:rsidP="00AF7171">
            <w:pPr>
              <w:spacing w:before="360"/>
              <w:rPr>
                <w:b/>
              </w:rPr>
            </w:pPr>
            <w:r w:rsidRPr="003F36C6">
              <w:rPr>
                <w:b/>
                <w:sz w:val="22"/>
                <w:szCs w:val="22"/>
              </w:rPr>
              <w:t>Name (please print):</w:t>
            </w:r>
          </w:p>
        </w:tc>
        <w:tc>
          <w:tcPr>
            <w:tcW w:w="7065" w:type="dxa"/>
          </w:tcPr>
          <w:p w14:paraId="078E1A72" w14:textId="77777777" w:rsidR="00A05188" w:rsidRPr="003F36C6" w:rsidRDefault="00A05188" w:rsidP="00AF7171">
            <w:pPr>
              <w:spacing w:before="360"/>
              <w:rPr>
                <w:b/>
              </w:rPr>
            </w:pPr>
          </w:p>
        </w:tc>
      </w:tr>
      <w:tr w:rsidR="00A05188" w:rsidRPr="003F36C6" w14:paraId="17161AF1" w14:textId="77777777" w:rsidTr="00AF7171">
        <w:tc>
          <w:tcPr>
            <w:tcW w:w="2235" w:type="dxa"/>
          </w:tcPr>
          <w:p w14:paraId="1FD97E77" w14:textId="77777777" w:rsidR="00A05188" w:rsidRPr="003F36C6" w:rsidRDefault="00A05188" w:rsidP="00AF7171">
            <w:pPr>
              <w:spacing w:before="360"/>
              <w:rPr>
                <w:b/>
              </w:rPr>
            </w:pPr>
            <w:r w:rsidRPr="003F36C6">
              <w:rPr>
                <w:b/>
                <w:sz w:val="22"/>
                <w:szCs w:val="22"/>
              </w:rPr>
              <w:t>Signature:</w:t>
            </w:r>
          </w:p>
        </w:tc>
        <w:tc>
          <w:tcPr>
            <w:tcW w:w="7065" w:type="dxa"/>
            <w:tcBorders>
              <w:top w:val="dotted" w:sz="12" w:space="0" w:color="auto"/>
            </w:tcBorders>
          </w:tcPr>
          <w:p w14:paraId="75D5687B" w14:textId="77777777" w:rsidR="00A05188" w:rsidRPr="003F36C6" w:rsidRDefault="00A05188" w:rsidP="00AF7171">
            <w:pPr>
              <w:spacing w:before="360"/>
              <w:rPr>
                <w:b/>
              </w:rPr>
            </w:pPr>
          </w:p>
        </w:tc>
      </w:tr>
      <w:tr w:rsidR="00A05188" w:rsidRPr="003F36C6" w14:paraId="13F29E30" w14:textId="77777777" w:rsidTr="00AF7171">
        <w:tc>
          <w:tcPr>
            <w:tcW w:w="2235" w:type="dxa"/>
          </w:tcPr>
          <w:p w14:paraId="46144486" w14:textId="77777777" w:rsidR="00A05188" w:rsidRPr="003F36C6" w:rsidRDefault="00A05188" w:rsidP="00AF7171">
            <w:pPr>
              <w:spacing w:before="360"/>
              <w:rPr>
                <w:b/>
              </w:rPr>
            </w:pPr>
            <w:r w:rsidRPr="003F36C6">
              <w:rPr>
                <w:b/>
                <w:sz w:val="22"/>
                <w:szCs w:val="22"/>
              </w:rPr>
              <w:t>Date:</w:t>
            </w:r>
          </w:p>
        </w:tc>
        <w:tc>
          <w:tcPr>
            <w:tcW w:w="7065" w:type="dxa"/>
            <w:tcBorders>
              <w:top w:val="dotted" w:sz="12" w:space="0" w:color="auto"/>
              <w:bottom w:val="dotted" w:sz="12" w:space="0" w:color="auto"/>
            </w:tcBorders>
          </w:tcPr>
          <w:p w14:paraId="1295B2A2" w14:textId="77777777" w:rsidR="00A05188" w:rsidRPr="003F36C6" w:rsidRDefault="00A05188" w:rsidP="00AF7171">
            <w:pPr>
              <w:spacing w:before="360"/>
              <w:rPr>
                <w:b/>
              </w:rPr>
            </w:pPr>
          </w:p>
        </w:tc>
      </w:tr>
      <w:tr w:rsidR="00A05188" w:rsidRPr="003F36C6" w14:paraId="1D16609E" w14:textId="77777777" w:rsidTr="00AF7171">
        <w:tc>
          <w:tcPr>
            <w:tcW w:w="2235" w:type="dxa"/>
          </w:tcPr>
          <w:p w14:paraId="5DAB46CA" w14:textId="77777777" w:rsidR="00A05188" w:rsidRPr="003F36C6" w:rsidRDefault="00A05188" w:rsidP="00AF7171">
            <w:pPr>
              <w:spacing w:before="240"/>
              <w:rPr>
                <w:b/>
              </w:rPr>
            </w:pPr>
          </w:p>
        </w:tc>
        <w:tc>
          <w:tcPr>
            <w:tcW w:w="7065" w:type="dxa"/>
          </w:tcPr>
          <w:p w14:paraId="0EC7ABCC" w14:textId="77777777" w:rsidR="00A05188" w:rsidRPr="003F36C6" w:rsidRDefault="00A05188" w:rsidP="00AF7171">
            <w:pPr>
              <w:spacing w:before="240"/>
              <w:rPr>
                <w:b/>
              </w:rPr>
            </w:pPr>
          </w:p>
        </w:tc>
      </w:tr>
    </w:tbl>
    <w:p w14:paraId="7E854704" w14:textId="77777777" w:rsidR="00C17F62" w:rsidRDefault="00C17F62"/>
    <w:sectPr w:rsidR="00C17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E5EEE"/>
    <w:multiLevelType w:val="hybridMultilevel"/>
    <w:tmpl w:val="9140E13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B57B11"/>
    <w:multiLevelType w:val="hybridMultilevel"/>
    <w:tmpl w:val="26FC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E43A5"/>
    <w:multiLevelType w:val="hybridMultilevel"/>
    <w:tmpl w:val="C7B0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6314E"/>
    <w:multiLevelType w:val="multilevel"/>
    <w:tmpl w:val="970C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D25B9C"/>
    <w:multiLevelType w:val="hybridMultilevel"/>
    <w:tmpl w:val="8A28C6B0"/>
    <w:lvl w:ilvl="0" w:tplc="04090001">
      <w:start w:val="1"/>
      <w:numFmt w:val="bullet"/>
      <w:pStyle w:val="Style1"/>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88"/>
    <w:rsid w:val="00011FF9"/>
    <w:rsid w:val="00032000"/>
    <w:rsid w:val="00290387"/>
    <w:rsid w:val="00337816"/>
    <w:rsid w:val="005C17BD"/>
    <w:rsid w:val="006725B6"/>
    <w:rsid w:val="00695992"/>
    <w:rsid w:val="007625EC"/>
    <w:rsid w:val="00775EF9"/>
    <w:rsid w:val="00A05188"/>
    <w:rsid w:val="00A43225"/>
    <w:rsid w:val="00B475EF"/>
    <w:rsid w:val="00B71DB5"/>
    <w:rsid w:val="00BA5457"/>
    <w:rsid w:val="00C17F62"/>
    <w:rsid w:val="00C370F3"/>
    <w:rsid w:val="00CE1C83"/>
    <w:rsid w:val="00D502C3"/>
    <w:rsid w:val="00D611B3"/>
    <w:rsid w:val="00DA786A"/>
    <w:rsid w:val="00DD248E"/>
    <w:rsid w:val="00DF7480"/>
    <w:rsid w:val="00EA2D2E"/>
    <w:rsid w:val="00F64B26"/>
    <w:rsid w:val="00F84805"/>
    <w:rsid w:val="00F9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3D15"/>
  <w15:chartTrackingRefBased/>
  <w15:docId w15:val="{D985F18A-C058-4810-8474-E6CE9F3C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88"/>
    <w:pPr>
      <w:spacing w:after="0" w:line="240" w:lineRule="auto"/>
    </w:pPr>
    <w:rPr>
      <w:rFonts w:ascii="Arial" w:eastAsia="Times New Roman" w:hAnsi="Arial" w:cs="Arial"/>
      <w:sz w:val="24"/>
      <w:szCs w:val="24"/>
      <w:lang w:eastAsia="en-GB"/>
    </w:rPr>
  </w:style>
  <w:style w:type="paragraph" w:styleId="Heading5">
    <w:name w:val="heading 5"/>
    <w:basedOn w:val="Normal"/>
    <w:link w:val="Heading5Char"/>
    <w:qFormat/>
    <w:rsid w:val="00A05188"/>
    <w:pPr>
      <w:keepLines/>
      <w:tabs>
        <w:tab w:val="left" w:pos="1701"/>
      </w:tabs>
      <w:spacing w:after="240"/>
      <w:jc w:val="both"/>
      <w:outlineLvl w:val="4"/>
    </w:pPr>
    <w:rPr>
      <w:rFonts w:ascii="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5188"/>
    <w:rPr>
      <w:rFonts w:ascii="Times New Roman" w:eastAsia="Times New Roman" w:hAnsi="Times New Roman" w:cs="Times New Roman"/>
      <w:sz w:val="24"/>
      <w:szCs w:val="20"/>
    </w:rPr>
  </w:style>
  <w:style w:type="paragraph" w:styleId="Header">
    <w:name w:val="header"/>
    <w:basedOn w:val="Normal"/>
    <w:link w:val="HeaderChar"/>
    <w:rsid w:val="00A05188"/>
    <w:pPr>
      <w:tabs>
        <w:tab w:val="center" w:pos="4153"/>
        <w:tab w:val="right" w:pos="8306"/>
      </w:tabs>
      <w:spacing w:after="240"/>
      <w:jc w:val="both"/>
    </w:pPr>
    <w:rPr>
      <w:rFonts w:ascii="Times New Roman" w:hAnsi="Times New Roman" w:cs="Times New Roman"/>
      <w:szCs w:val="20"/>
      <w:lang w:eastAsia="en-US"/>
    </w:rPr>
  </w:style>
  <w:style w:type="character" w:customStyle="1" w:styleId="HeaderChar">
    <w:name w:val="Header Char"/>
    <w:basedOn w:val="DefaultParagraphFont"/>
    <w:link w:val="Header"/>
    <w:rsid w:val="00A05188"/>
    <w:rPr>
      <w:rFonts w:ascii="Times New Roman" w:eastAsia="Times New Roman" w:hAnsi="Times New Roman" w:cs="Times New Roman"/>
      <w:sz w:val="24"/>
      <w:szCs w:val="20"/>
    </w:rPr>
  </w:style>
  <w:style w:type="paragraph" w:styleId="BodyText">
    <w:name w:val="Body Text"/>
    <w:basedOn w:val="Normal"/>
    <w:link w:val="BodyTextChar"/>
    <w:rsid w:val="00A05188"/>
    <w:pPr>
      <w:spacing w:after="120"/>
      <w:jc w:val="both"/>
    </w:pPr>
    <w:rPr>
      <w:rFonts w:ascii="Times New Roman" w:hAnsi="Times New Roman" w:cs="Times New Roman"/>
      <w:szCs w:val="20"/>
      <w:lang w:eastAsia="en-US"/>
    </w:rPr>
  </w:style>
  <w:style w:type="character" w:customStyle="1" w:styleId="BodyTextChar">
    <w:name w:val="Body Text Char"/>
    <w:basedOn w:val="DefaultParagraphFont"/>
    <w:link w:val="BodyText"/>
    <w:rsid w:val="00A05188"/>
    <w:rPr>
      <w:rFonts w:ascii="Times New Roman" w:eastAsia="Times New Roman" w:hAnsi="Times New Roman" w:cs="Times New Roman"/>
      <w:sz w:val="24"/>
      <w:szCs w:val="20"/>
    </w:rPr>
  </w:style>
  <w:style w:type="paragraph" w:customStyle="1" w:styleId="Style1">
    <w:name w:val="Style1"/>
    <w:basedOn w:val="Normal"/>
    <w:rsid w:val="00A05188"/>
    <w:pPr>
      <w:widowControl w:val="0"/>
      <w:numPr>
        <w:numId w:val="1"/>
      </w:numPr>
      <w:tabs>
        <w:tab w:val="clear" w:pos="1069"/>
        <w:tab w:val="num" w:pos="644"/>
      </w:tabs>
      <w:spacing w:before="120" w:after="120"/>
      <w:ind w:left="425" w:hanging="141"/>
    </w:pPr>
    <w:rPr>
      <w:rFonts w:ascii="Times New Roman" w:hAnsi="Times New Roman" w:cs="Times New Roman"/>
      <w:sz w:val="22"/>
      <w:szCs w:val="20"/>
      <w:lang w:eastAsia="en-US"/>
    </w:rPr>
  </w:style>
  <w:style w:type="paragraph" w:styleId="ListParagraph">
    <w:name w:val="List Paragraph"/>
    <w:basedOn w:val="Normal"/>
    <w:uiPriority w:val="34"/>
    <w:qFormat/>
    <w:rsid w:val="00BA5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Morris</dc:creator>
  <cp:keywords/>
  <dc:description/>
  <cp:lastModifiedBy>Liz Morris</cp:lastModifiedBy>
  <cp:revision>21</cp:revision>
  <dcterms:created xsi:type="dcterms:W3CDTF">2020-04-01T14:43:00Z</dcterms:created>
  <dcterms:modified xsi:type="dcterms:W3CDTF">2020-04-02T15:07:00Z</dcterms:modified>
</cp:coreProperties>
</file>